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6C" w:rsidRPr="00E16914" w:rsidRDefault="0010186C" w:rsidP="0010186C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16914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824BE6" w:rsidRPr="007E2CB0" w:rsidRDefault="00824BE6" w:rsidP="00824BE6">
      <w:pPr>
        <w:jc w:val="both"/>
        <w:rPr>
          <w:rFonts w:asciiTheme="minorHAnsi" w:hAnsiTheme="minorHAnsi" w:cs="Arial"/>
          <w:sz w:val="22"/>
          <w:szCs w:val="22"/>
        </w:rPr>
      </w:pPr>
      <w:r w:rsidRPr="007E2CB0">
        <w:rPr>
          <w:rFonts w:asciiTheme="minorHAnsi" w:hAnsiTheme="minorHAnsi" w:cs="Arial"/>
          <w:sz w:val="22"/>
          <w:szCs w:val="22"/>
        </w:rPr>
        <w:t xml:space="preserve">Enea Elektrownia Połaniec Spółka Akcyjna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2A13F5">
        <w:rPr>
          <w:rFonts w:asciiTheme="minorHAnsi" w:hAnsiTheme="minorHAnsi" w:cs="Arial"/>
          <w:sz w:val="22"/>
          <w:szCs w:val="22"/>
        </w:rPr>
        <w:t xml:space="preserve">  Połaniec, dnia 24</w:t>
      </w:r>
      <w:r w:rsidRPr="007E2CB0">
        <w:rPr>
          <w:rFonts w:asciiTheme="minorHAnsi" w:hAnsiTheme="minorHAnsi" w:cs="Arial"/>
          <w:sz w:val="22"/>
          <w:szCs w:val="22"/>
        </w:rPr>
        <w:t>.05.2018</w:t>
      </w:r>
    </w:p>
    <w:p w:rsidR="00824BE6" w:rsidRPr="007E2CB0" w:rsidRDefault="00824BE6" w:rsidP="00824BE6">
      <w:pPr>
        <w:jc w:val="both"/>
        <w:rPr>
          <w:rFonts w:asciiTheme="minorHAnsi" w:hAnsiTheme="minorHAnsi" w:cs="Arial"/>
          <w:sz w:val="22"/>
          <w:szCs w:val="22"/>
        </w:rPr>
      </w:pPr>
      <w:r w:rsidRPr="007E2CB0">
        <w:rPr>
          <w:rFonts w:asciiTheme="minorHAnsi" w:hAnsiTheme="minorHAnsi" w:cs="Arial"/>
          <w:sz w:val="22"/>
          <w:szCs w:val="22"/>
        </w:rPr>
        <w:t>Dział Inżynierii Maszyn</w:t>
      </w:r>
    </w:p>
    <w:p w:rsidR="00824BE6" w:rsidRPr="007E2CB0" w:rsidRDefault="00824BE6" w:rsidP="00824BE6">
      <w:pPr>
        <w:jc w:val="both"/>
        <w:rPr>
          <w:rFonts w:asciiTheme="minorHAnsi" w:hAnsiTheme="minorHAnsi" w:cs="Arial"/>
          <w:sz w:val="22"/>
          <w:szCs w:val="22"/>
        </w:rPr>
      </w:pPr>
      <w:r w:rsidRPr="007E2CB0">
        <w:rPr>
          <w:rFonts w:asciiTheme="minorHAnsi" w:hAnsiTheme="minorHAnsi" w:cs="Arial"/>
          <w:sz w:val="22"/>
          <w:szCs w:val="22"/>
        </w:rPr>
        <w:t>Zespół ds. cieplno-mechanicznych</w:t>
      </w:r>
    </w:p>
    <w:p w:rsidR="00824BE6" w:rsidRPr="007E2CB0" w:rsidRDefault="00824BE6" w:rsidP="00824BE6">
      <w:pPr>
        <w:jc w:val="both"/>
        <w:rPr>
          <w:rFonts w:asciiTheme="minorHAnsi" w:hAnsiTheme="minorHAnsi" w:cs="Arial"/>
          <w:sz w:val="22"/>
          <w:szCs w:val="22"/>
        </w:rPr>
      </w:pPr>
    </w:p>
    <w:p w:rsidR="00824BE6" w:rsidRPr="00733A92" w:rsidRDefault="00824BE6" w:rsidP="004B439C">
      <w:pPr>
        <w:pStyle w:val="Tytu"/>
        <w:rPr>
          <w:rFonts w:asciiTheme="minorHAnsi" w:hAnsiTheme="minorHAnsi"/>
          <w:sz w:val="28"/>
          <w:szCs w:val="28"/>
          <w:lang w:val="pl-PL"/>
        </w:rPr>
      </w:pPr>
      <w:r w:rsidRPr="00733A92">
        <w:rPr>
          <w:rFonts w:asciiTheme="minorHAnsi" w:hAnsiTheme="minorHAnsi"/>
          <w:sz w:val="28"/>
          <w:szCs w:val="28"/>
          <w:lang w:val="pl-PL"/>
        </w:rPr>
        <w:t>SPECYFIKACJA TECHNICZNA PRAC SERWISOWYCH (SIWZ)</w:t>
      </w:r>
      <w:bookmarkStart w:id="0" w:name="_GoBack"/>
      <w:bookmarkEnd w:id="0"/>
    </w:p>
    <w:p w:rsidR="00824BE6" w:rsidRPr="007E2CB0" w:rsidRDefault="00824BE6" w:rsidP="00824BE6">
      <w:pPr>
        <w:jc w:val="both"/>
        <w:rPr>
          <w:rFonts w:asciiTheme="minorHAnsi" w:hAnsiTheme="minorHAnsi" w:cs="Arial"/>
          <w:sz w:val="22"/>
          <w:szCs w:val="22"/>
        </w:rPr>
      </w:pPr>
    </w:p>
    <w:p w:rsidR="00824BE6" w:rsidRPr="007E2CB0" w:rsidRDefault="00824BE6" w:rsidP="00824BE6">
      <w:pPr>
        <w:jc w:val="center"/>
        <w:rPr>
          <w:rFonts w:asciiTheme="minorHAnsi" w:hAnsiTheme="minorHAnsi" w:cs="Arial"/>
          <w:b/>
          <w:strike/>
          <w:sz w:val="22"/>
          <w:szCs w:val="22"/>
          <w:u w:val="single"/>
        </w:rPr>
      </w:pPr>
      <w:r w:rsidRPr="007E2CB0">
        <w:rPr>
          <w:rFonts w:asciiTheme="minorHAnsi" w:hAnsiTheme="minorHAnsi" w:cs="Arial"/>
          <w:sz w:val="22"/>
          <w:szCs w:val="22"/>
        </w:rPr>
        <w:t xml:space="preserve">dotyczy: </w:t>
      </w:r>
      <w:r w:rsidRPr="007E2CB0">
        <w:rPr>
          <w:rFonts w:asciiTheme="minorHAnsi" w:hAnsiTheme="minorHAnsi" w:cs="Arial"/>
          <w:b/>
          <w:sz w:val="22"/>
          <w:szCs w:val="22"/>
          <w:u w:val="single"/>
        </w:rPr>
        <w:t xml:space="preserve">obsługa serwisowa gwarancyjna dwóch sprężarek powietrza typu GA-160, </w:t>
      </w:r>
      <w:proofErr w:type="spellStart"/>
      <w:r w:rsidRPr="007E2CB0">
        <w:rPr>
          <w:rFonts w:asciiTheme="minorHAnsi" w:hAnsiTheme="minorHAnsi" w:cs="Arial"/>
          <w:b/>
          <w:sz w:val="22"/>
          <w:szCs w:val="22"/>
          <w:u w:val="single"/>
        </w:rPr>
        <w:t>sprężarkowni</w:t>
      </w:r>
      <w:proofErr w:type="spellEnd"/>
      <w:r w:rsidRPr="007E2CB0">
        <w:rPr>
          <w:rFonts w:asciiTheme="minorHAnsi" w:hAnsiTheme="minorHAnsi" w:cs="Arial"/>
          <w:b/>
          <w:sz w:val="22"/>
          <w:szCs w:val="22"/>
          <w:u w:val="single"/>
        </w:rPr>
        <w:t xml:space="preserve"> na nieczynnej kotłowni bloku nr 8 w latach 2018 – 2019 w Enea Połaniec S.A. </w:t>
      </w:r>
    </w:p>
    <w:p w:rsidR="00824BE6" w:rsidRPr="007E2CB0" w:rsidRDefault="00824BE6" w:rsidP="00824BE6">
      <w:pPr>
        <w:jc w:val="both"/>
        <w:rPr>
          <w:rFonts w:asciiTheme="minorHAnsi" w:hAnsiTheme="minorHAnsi" w:cs="Arial"/>
          <w:sz w:val="22"/>
          <w:szCs w:val="22"/>
        </w:rPr>
      </w:pPr>
    </w:p>
    <w:p w:rsidR="00A857A8" w:rsidRPr="009D5D63" w:rsidRDefault="00A857A8" w:rsidP="00A857A8">
      <w:pPr>
        <w:pStyle w:val="Akapitzlist"/>
        <w:numPr>
          <w:ilvl w:val="0"/>
          <w:numId w:val="2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/>
          <w:bCs/>
        </w:rPr>
      </w:pPr>
      <w:r w:rsidRPr="009D5D63">
        <w:rPr>
          <w:rFonts w:asciiTheme="minorHAnsi" w:hAnsiTheme="minorHAnsi" w:cs="Arial"/>
          <w:b/>
          <w:bCs/>
        </w:rPr>
        <w:t>Planowany zakres prac serwisowych obejmuje następujące urządzenia sprężające:</w:t>
      </w:r>
    </w:p>
    <w:p w:rsidR="00A857A8" w:rsidRPr="007E2CB0" w:rsidRDefault="00A857A8" w:rsidP="00A857A8">
      <w:pPr>
        <w:pStyle w:val="Akapitzlist"/>
        <w:numPr>
          <w:ilvl w:val="1"/>
          <w:numId w:val="25"/>
        </w:numPr>
        <w:spacing w:before="120" w:after="120"/>
        <w:ind w:left="568" w:hanging="28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E2CB0">
        <w:rPr>
          <w:rFonts w:asciiTheme="minorHAnsi" w:hAnsiTheme="minorHAnsi" w:cs="Arial"/>
          <w:bCs/>
          <w:sz w:val="22"/>
          <w:szCs w:val="22"/>
        </w:rPr>
        <w:t>Sprężarka powietrza potrzeb ogólnych SR-13, typ GA-16O, nr fabryczny APF220694</w:t>
      </w:r>
      <w:r>
        <w:rPr>
          <w:rFonts w:asciiTheme="minorHAnsi" w:hAnsiTheme="minorHAnsi" w:cs="Arial"/>
          <w:bCs/>
          <w:sz w:val="22"/>
          <w:szCs w:val="22"/>
        </w:rPr>
        <w:t xml:space="preserve"> wraz z filtrami PD630 i DD630</w:t>
      </w:r>
      <w:r w:rsidR="00F15C5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E2CB0">
        <w:rPr>
          <w:rFonts w:asciiTheme="minorHAnsi" w:hAnsiTheme="minorHAnsi" w:cs="Arial"/>
          <w:bCs/>
          <w:sz w:val="22"/>
          <w:szCs w:val="22"/>
        </w:rPr>
        <w:t>– przeglądy typu A i B.</w:t>
      </w:r>
    </w:p>
    <w:p w:rsidR="00A857A8" w:rsidRDefault="00A857A8" w:rsidP="00A857A8">
      <w:pPr>
        <w:pStyle w:val="Akapitzlist"/>
        <w:numPr>
          <w:ilvl w:val="1"/>
          <w:numId w:val="25"/>
        </w:numPr>
        <w:spacing w:before="120" w:after="120"/>
        <w:ind w:left="568" w:hanging="28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7E2CB0">
        <w:rPr>
          <w:rFonts w:asciiTheme="minorHAnsi" w:hAnsiTheme="minorHAnsi" w:cs="Arial"/>
          <w:bCs/>
          <w:sz w:val="22"/>
          <w:szCs w:val="22"/>
        </w:rPr>
        <w:t xml:space="preserve">Sprężarka powietrza potrzeb ogólnych SR-14, typ GA-16O, nr fabryczny APF220714 </w:t>
      </w:r>
      <w:r>
        <w:rPr>
          <w:rFonts w:asciiTheme="minorHAnsi" w:hAnsiTheme="minorHAnsi" w:cs="Arial"/>
          <w:bCs/>
          <w:sz w:val="22"/>
          <w:szCs w:val="22"/>
        </w:rPr>
        <w:t>wraz z filtrami PD630 i DD630</w:t>
      </w:r>
      <w:r w:rsidR="00F15C5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E2CB0">
        <w:rPr>
          <w:rFonts w:asciiTheme="minorHAnsi" w:hAnsiTheme="minorHAnsi" w:cs="Arial"/>
          <w:bCs/>
          <w:sz w:val="22"/>
          <w:szCs w:val="22"/>
        </w:rPr>
        <w:t>– przeglądy typu A i B.</w:t>
      </w:r>
    </w:p>
    <w:p w:rsidR="00A857A8" w:rsidRPr="007E2CB0" w:rsidRDefault="00A857A8" w:rsidP="00A857A8">
      <w:pPr>
        <w:pStyle w:val="Akapitzlist"/>
        <w:numPr>
          <w:ilvl w:val="1"/>
          <w:numId w:val="25"/>
        </w:numPr>
        <w:spacing w:before="120" w:after="120"/>
        <w:ind w:left="568" w:hanging="284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Odolejacz typu OSC1200, nr fabryczny 104537701 </w:t>
      </w:r>
      <w:r w:rsidR="00590A57">
        <w:rPr>
          <w:rFonts w:asciiTheme="minorHAnsi" w:hAnsiTheme="minorHAnsi" w:cs="Arial"/>
          <w:bCs/>
          <w:sz w:val="22"/>
          <w:szCs w:val="22"/>
        </w:rPr>
        <w:t>oraz</w:t>
      </w:r>
      <w:r w:rsidR="00F15C5A">
        <w:rPr>
          <w:rFonts w:asciiTheme="minorHAnsi" w:hAnsiTheme="minorHAnsi" w:cs="Arial"/>
          <w:bCs/>
          <w:sz w:val="22"/>
          <w:szCs w:val="22"/>
        </w:rPr>
        <w:t xml:space="preserve"> odwadniacze EWD50 4 sztuki </w:t>
      </w:r>
      <w:r>
        <w:rPr>
          <w:rFonts w:asciiTheme="minorHAnsi" w:hAnsiTheme="minorHAnsi" w:cs="Arial"/>
          <w:bCs/>
          <w:sz w:val="22"/>
          <w:szCs w:val="22"/>
        </w:rPr>
        <w:t>– przegląd typu B</w:t>
      </w:r>
      <w:r w:rsidR="00F15C5A">
        <w:rPr>
          <w:rFonts w:asciiTheme="minorHAnsi" w:hAnsiTheme="minorHAnsi" w:cs="Arial"/>
          <w:bCs/>
          <w:sz w:val="22"/>
          <w:szCs w:val="22"/>
        </w:rPr>
        <w:t xml:space="preserve"> (odwadniacze typu A)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A857A8" w:rsidRPr="009D5D63" w:rsidRDefault="00A857A8" w:rsidP="00A857A8">
      <w:pPr>
        <w:pStyle w:val="Akapitzlist"/>
        <w:numPr>
          <w:ilvl w:val="0"/>
          <w:numId w:val="24"/>
        </w:numPr>
        <w:spacing w:line="312" w:lineRule="atLeast"/>
        <w:ind w:left="284" w:hanging="284"/>
        <w:jc w:val="both"/>
        <w:rPr>
          <w:rFonts w:asciiTheme="minorHAnsi" w:hAnsiTheme="minorHAnsi" w:cs="Arial"/>
          <w:b/>
          <w:bCs/>
        </w:rPr>
      </w:pPr>
      <w:r w:rsidRPr="009D5D63">
        <w:rPr>
          <w:rFonts w:asciiTheme="minorHAnsi" w:hAnsiTheme="minorHAnsi" w:cs="Arial"/>
          <w:b/>
          <w:bCs/>
        </w:rPr>
        <w:t>Szczegółowe zakresy prac serwisowych dla powyższych urządzeń sprężających:</w:t>
      </w:r>
    </w:p>
    <w:p w:rsidR="00A857A8" w:rsidRPr="007E2CB0" w:rsidRDefault="00A857A8" w:rsidP="00A857A8">
      <w:pPr>
        <w:numPr>
          <w:ilvl w:val="1"/>
          <w:numId w:val="27"/>
        </w:numPr>
        <w:tabs>
          <w:tab w:val="clear" w:pos="1365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7E2CB0">
        <w:rPr>
          <w:rFonts w:asciiTheme="minorHAnsi" w:hAnsiTheme="minorHAnsi" w:cs="Arial"/>
          <w:bCs/>
          <w:sz w:val="22"/>
          <w:szCs w:val="22"/>
        </w:rPr>
        <w:t xml:space="preserve">Zakresy oraz częstotliwość wykonywania prac serwisowych wynikają z zapisów dokumentacji techniczno-ruchowej, ilości przepracowanych godzin oraz aktualnego stanu technicznego każdego urządzenia. </w:t>
      </w:r>
    </w:p>
    <w:p w:rsidR="00A857A8" w:rsidRPr="002059A3" w:rsidRDefault="00A857A8" w:rsidP="00A857A8">
      <w:pPr>
        <w:pStyle w:val="Akapitzlist"/>
        <w:numPr>
          <w:ilvl w:val="0"/>
          <w:numId w:val="25"/>
        </w:numPr>
        <w:spacing w:before="120" w:after="240"/>
        <w:ind w:left="641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Szczegółowe</w:t>
      </w:r>
      <w:r w:rsidRPr="007E2CB0">
        <w:rPr>
          <w:rFonts w:asciiTheme="minorHAnsi" w:hAnsiTheme="minorHAnsi" w:cs="Arial"/>
          <w:bCs/>
          <w:sz w:val="22"/>
          <w:szCs w:val="22"/>
        </w:rPr>
        <w:t xml:space="preserve"> zakres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E2CB0">
        <w:rPr>
          <w:rFonts w:asciiTheme="minorHAnsi" w:hAnsiTheme="minorHAnsi" w:cs="Arial"/>
          <w:bCs/>
          <w:sz w:val="22"/>
          <w:szCs w:val="22"/>
        </w:rPr>
        <w:t xml:space="preserve"> prac serwisowych dla poszczególnych urządzeń zawarte są w </w:t>
      </w:r>
      <w:r>
        <w:rPr>
          <w:rFonts w:asciiTheme="minorHAnsi" w:hAnsiTheme="minorHAnsi" w:cs="Arial"/>
          <w:bCs/>
          <w:sz w:val="22"/>
          <w:szCs w:val="22"/>
        </w:rPr>
        <w:t>poniższej tabeli: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0"/>
        <w:gridCol w:w="1538"/>
        <w:gridCol w:w="1453"/>
        <w:gridCol w:w="696"/>
        <w:gridCol w:w="771"/>
      </w:tblGrid>
      <w:tr w:rsidR="00A857A8" w:rsidRPr="007E2CB0" w:rsidTr="003A435B">
        <w:trPr>
          <w:gridAfter w:val="4"/>
          <w:wAfter w:w="2301" w:type="pct"/>
          <w:trHeight w:val="329"/>
        </w:trPr>
        <w:tc>
          <w:tcPr>
            <w:tcW w:w="269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Urządzeni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Sprężark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powietrza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typu 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GA160</w:t>
            </w:r>
          </w:p>
        </w:tc>
      </w:tr>
      <w:tr w:rsidR="00A857A8" w:rsidRPr="007E2CB0" w:rsidTr="003A435B">
        <w:tc>
          <w:tcPr>
            <w:tcW w:w="2699" w:type="pct"/>
            <w:shd w:val="clear" w:color="auto" w:fill="auto"/>
          </w:tcPr>
          <w:p w:rsidR="00A857A8" w:rsidRPr="007E2CB0" w:rsidRDefault="00A857A8" w:rsidP="003A435B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Numery seryjne sprężarek:   </w:t>
            </w:r>
            <w:r w:rsidRPr="007E2C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APF220694, APF220714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96221F">
              <w:rPr>
                <w:rFonts w:asciiTheme="minorHAnsi" w:hAnsiTheme="minorHAnsi" w:cs="Arial"/>
                <w:bCs/>
                <w:sz w:val="22"/>
                <w:szCs w:val="22"/>
              </w:rPr>
              <w:t>wraz z filtrami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APF220774, APF220775, APF220773, APF220736</w:t>
            </w:r>
          </w:p>
        </w:tc>
        <w:tc>
          <w:tcPr>
            <w:tcW w:w="794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 serwisu typ A</w:t>
            </w:r>
          </w:p>
        </w:tc>
        <w:tc>
          <w:tcPr>
            <w:tcW w:w="750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 serwisu typ B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458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Wykaz czynności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Ilości</w:t>
            </w:r>
            <w:r w:rsidRPr="00F1762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przepracowanych godzin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94" w:type="pct"/>
            <w:shd w:val="clear" w:color="auto" w:fill="auto"/>
          </w:tcPr>
          <w:p w:rsidR="00A857A8" w:rsidRPr="00241F84" w:rsidRDefault="00A857A8" w:rsidP="003A43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750" w:type="pct"/>
            <w:shd w:val="clear" w:color="auto" w:fill="auto"/>
          </w:tcPr>
          <w:p w:rsidR="00A857A8" w:rsidRPr="00241F84" w:rsidRDefault="00A857A8" w:rsidP="003A435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8000 godz.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563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Postepowanie wg wymagań BHP klienta: przegląd ogólny sprężarki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58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Kontrola wskazań Temperatury, Ciśnienia: oleju, wody oraz powietrza </w:t>
            </w: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Czyszczenie kratek wentylacyjnych silników </w:t>
            </w:r>
            <w:proofErr w:type="spellStart"/>
            <w:r w:rsidRPr="00F17621">
              <w:rPr>
                <w:rFonts w:asciiTheme="minorHAnsi" w:hAnsiTheme="minorHAnsi"/>
                <w:sz w:val="22"/>
                <w:szCs w:val="22"/>
              </w:rPr>
              <w:t>elektr</w:t>
            </w:r>
            <w:proofErr w:type="spellEnd"/>
            <w:r w:rsidRPr="00F1762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Kontrola napięcia istotnych śrub mocujących</w:t>
            </w: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Smarowanie</w:t>
            </w:r>
            <w:proofErr w:type="spellEnd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łożysk</w:t>
            </w:r>
            <w:proofErr w:type="spellEnd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silnika</w:t>
            </w:r>
            <w:proofErr w:type="spellEnd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glównego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665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Wymiana części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 zest</w:t>
            </w: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awu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 rem</w:t>
            </w: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ontowego zaworu </w:t>
            </w:r>
            <w:proofErr w:type="spellStart"/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odciaż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enia</w:t>
            </w:r>
            <w:proofErr w:type="spellEnd"/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Wymiana</w:t>
            </w:r>
            <w:proofErr w:type="spellEnd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separatora</w:t>
            </w:r>
            <w:proofErr w:type="spellEnd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olej</w:t>
            </w:r>
            <w:proofErr w:type="spellEnd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/</w:t>
            </w:r>
            <w:proofErr w:type="spellStart"/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powietrze</w:t>
            </w:r>
            <w:proofErr w:type="spellEnd"/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579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Wymiana części zestawu remontowego zaworu odwadniającego*</w:t>
            </w: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Wymiana wkł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adu zaworu termostatycznego</w:t>
            </w: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wycieków </w:t>
            </w:r>
            <w:proofErr w:type="spellStart"/>
            <w:r w:rsidRPr="00F17621">
              <w:rPr>
                <w:rFonts w:asciiTheme="minorHAnsi" w:hAnsiTheme="minorHAnsi"/>
                <w:sz w:val="22"/>
                <w:szCs w:val="22"/>
              </w:rPr>
              <w:t>oleju,wody,powietrza</w:t>
            </w:r>
            <w:proofErr w:type="spellEnd"/>
            <w:r w:rsidRPr="00F1762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595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Czyszczenie filtrów powietrza oraz obudowy filtrów powietrza 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Wymiana filtr(ów) powietrza na ssaniu 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komory ssania 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Kontrola/czyszczenie odwadniacza(y) 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czystości </w:t>
            </w:r>
            <w:proofErr w:type="spellStart"/>
            <w:r w:rsidRPr="00F17621">
              <w:rPr>
                <w:rFonts w:asciiTheme="minorHAnsi" w:hAnsiTheme="minorHAnsi"/>
                <w:sz w:val="22"/>
                <w:szCs w:val="22"/>
              </w:rPr>
              <w:t>chlodnic</w:t>
            </w:r>
            <w:proofErr w:type="spellEnd"/>
            <w:r w:rsidRPr="00F17621">
              <w:rPr>
                <w:rFonts w:asciiTheme="minorHAnsi" w:hAnsiTheme="minorHAnsi"/>
                <w:sz w:val="22"/>
                <w:szCs w:val="22"/>
              </w:rPr>
              <w:t xml:space="preserve">: oleju oraz końcowej </w:t>
            </w:r>
          </w:p>
          <w:p w:rsidR="00A857A8" w:rsidRPr="00F17621" w:rsidRDefault="00A857A8" w:rsidP="003A435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stanu </w:t>
            </w:r>
            <w:proofErr w:type="spellStart"/>
            <w:r w:rsidRPr="00F17621">
              <w:rPr>
                <w:rFonts w:asciiTheme="minorHAnsi" w:hAnsiTheme="minorHAnsi"/>
                <w:sz w:val="22"/>
                <w:szCs w:val="22"/>
              </w:rPr>
              <w:t>zespolu</w:t>
            </w:r>
            <w:proofErr w:type="spellEnd"/>
            <w:r w:rsidRPr="00F17621">
              <w:rPr>
                <w:rFonts w:asciiTheme="minorHAnsi" w:hAnsiTheme="minorHAnsi"/>
                <w:sz w:val="22"/>
                <w:szCs w:val="22"/>
              </w:rPr>
              <w:t xml:space="preserve"> wentylatora (AC) </w:t>
            </w:r>
          </w:p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Wymiana filtrów oleju </w:t>
            </w:r>
          </w:p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Wymiana oleju Roto </w:t>
            </w:r>
            <w:proofErr w:type="spellStart"/>
            <w:r w:rsidRPr="00F17621">
              <w:rPr>
                <w:rFonts w:asciiTheme="minorHAnsi" w:hAnsiTheme="minorHAnsi"/>
                <w:sz w:val="22"/>
                <w:szCs w:val="22"/>
              </w:rPr>
              <w:t>Synthetic</w:t>
            </w:r>
            <w:proofErr w:type="spellEnd"/>
            <w:r w:rsidRPr="00F17621">
              <w:rPr>
                <w:rFonts w:asciiTheme="minorHAnsi" w:hAnsiTheme="minorHAnsi"/>
                <w:sz w:val="22"/>
                <w:szCs w:val="22"/>
              </w:rPr>
              <w:t xml:space="preserve"> Fluid </w:t>
            </w:r>
            <w:proofErr w:type="spellStart"/>
            <w:r w:rsidRPr="00F17621">
              <w:rPr>
                <w:rFonts w:asciiTheme="minorHAnsi" w:hAnsiTheme="minorHAnsi"/>
                <w:sz w:val="22"/>
                <w:szCs w:val="22"/>
              </w:rPr>
              <w:t>Xtend</w:t>
            </w:r>
            <w:proofErr w:type="spellEnd"/>
            <w:r w:rsidRPr="00F1762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wkładu filtrującego filtra PD630</w:t>
            </w:r>
          </w:p>
        </w:tc>
        <w:tc>
          <w:tcPr>
            <w:tcW w:w="794" w:type="pct"/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shd w:val="clear" w:color="auto" w:fill="auto"/>
          </w:tcPr>
          <w:p w:rsidR="00A857A8" w:rsidRPr="00F17621" w:rsidRDefault="002C493E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A435B">
        <w:trPr>
          <w:trHeight w:hRule="exact" w:val="271"/>
        </w:trPr>
        <w:tc>
          <w:tcPr>
            <w:tcW w:w="2699" w:type="pct"/>
            <w:tcBorders>
              <w:bottom w:val="single" w:sz="4" w:space="0" w:color="auto"/>
            </w:tcBorders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wkładu filtrującego filtra DD630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A857A8" w:rsidRPr="00F17621" w:rsidRDefault="002C493E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15C5A" w:rsidRPr="007E2CB0" w:rsidTr="003A435B">
        <w:trPr>
          <w:trHeight w:hRule="exact" w:val="271"/>
        </w:trPr>
        <w:tc>
          <w:tcPr>
            <w:tcW w:w="2699" w:type="pct"/>
            <w:tcBorders>
              <w:bottom w:val="single" w:sz="4" w:space="0" w:color="auto"/>
            </w:tcBorders>
            <w:shd w:val="clear" w:color="auto" w:fill="auto"/>
          </w:tcPr>
          <w:p w:rsidR="00F15C5A" w:rsidRDefault="00F15C5A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F15C5A" w:rsidRDefault="00F15C5A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F15C5A" w:rsidRPr="00F17621" w:rsidRDefault="00F15C5A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F15C5A" w:rsidRPr="007E2CB0" w:rsidRDefault="00F15C5A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F15C5A" w:rsidRPr="007E2CB0" w:rsidRDefault="00F15C5A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375877">
        <w:trPr>
          <w:trHeight w:hRule="exact" w:val="623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57A8" w:rsidRPr="007D3894" w:rsidRDefault="00A857A8" w:rsidP="003A435B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</w:t>
            </w:r>
            <w:r w:rsidRPr="007D38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Odolejacz typu OSC1200, nr fabryczny 104537701</w:t>
            </w:r>
            <w:r w:rsidR="0037587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wraz z odwadniaczami – 4 sztuki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A8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857A8" w:rsidRPr="007E2CB0" w:rsidTr="00F15C5A">
        <w:trPr>
          <w:trHeight w:hRule="exact" w:val="271"/>
        </w:trPr>
        <w:tc>
          <w:tcPr>
            <w:tcW w:w="2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A8" w:rsidRPr="00F17621" w:rsidRDefault="00A857A8" w:rsidP="003A43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Wymiana pakietu filtrującego odolejacza OSC1200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A8" w:rsidRPr="00F17621" w:rsidRDefault="00A857A8" w:rsidP="003A435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7A8" w:rsidRPr="007E2CB0" w:rsidRDefault="00A857A8" w:rsidP="003A435B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15C5A" w:rsidRPr="007E2CB0" w:rsidTr="003A435B">
        <w:trPr>
          <w:trHeight w:hRule="exact" w:val="271"/>
        </w:trPr>
        <w:tc>
          <w:tcPr>
            <w:tcW w:w="2699" w:type="pct"/>
            <w:tcBorders>
              <w:top w:val="single" w:sz="4" w:space="0" w:color="auto"/>
            </w:tcBorders>
            <w:shd w:val="clear" w:color="auto" w:fill="auto"/>
          </w:tcPr>
          <w:p w:rsidR="00F15C5A" w:rsidRDefault="00F15C5A" w:rsidP="00F15C5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odwadniaczy EWD50</w:t>
            </w:r>
            <w:r w:rsidR="006F5DAC">
              <w:rPr>
                <w:rFonts w:asciiTheme="minorHAnsi" w:hAnsiTheme="minorHAnsi"/>
                <w:sz w:val="22"/>
                <w:szCs w:val="22"/>
              </w:rPr>
              <w:t xml:space="preserve"> – 4 sztuki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</w:tcPr>
          <w:p w:rsidR="00F15C5A" w:rsidRDefault="00F15C5A" w:rsidP="00F15C5A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</w:tcPr>
          <w:p w:rsidR="00F15C5A" w:rsidRDefault="00F15C5A" w:rsidP="00F15C5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F15C5A" w:rsidRPr="007E2CB0" w:rsidRDefault="00F15C5A" w:rsidP="00F15C5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F15C5A" w:rsidRPr="007E2CB0" w:rsidRDefault="00F15C5A" w:rsidP="00F15C5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57A8" w:rsidRPr="007F6810" w:rsidRDefault="00A857A8" w:rsidP="00A857A8">
      <w:pPr>
        <w:spacing w:before="240" w:after="24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116E"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>
        <w:rPr>
          <w:rFonts w:asciiTheme="minorHAnsi" w:hAnsiTheme="minorHAnsi" w:cs="Arial"/>
          <w:b/>
          <w:bCs/>
          <w:sz w:val="22"/>
          <w:szCs w:val="22"/>
        </w:rPr>
        <w:t>W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>arunki techniczne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oraz organizacyjne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 xml:space="preserve"> realizacji prac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serwisowych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857A8" w:rsidRPr="00E16914" w:rsidRDefault="00A857A8" w:rsidP="00A857A8">
      <w:pPr>
        <w:pStyle w:val="Tekstpodstawowywcity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595" w:hanging="425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Wszystkie zakresy szczegółowe prac serwis</w:t>
      </w:r>
      <w:r>
        <w:rPr>
          <w:rFonts w:asciiTheme="minorHAnsi" w:hAnsiTheme="minorHAnsi"/>
          <w:sz w:val="22"/>
          <w:szCs w:val="22"/>
        </w:rPr>
        <w:t>owych dla sprężarek powietrza</w:t>
      </w:r>
      <w:r w:rsidRPr="00E169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oraz odolejacza </w:t>
      </w:r>
      <w:r w:rsidRPr="00E16914">
        <w:rPr>
          <w:rFonts w:asciiTheme="minorHAnsi" w:hAnsiTheme="minorHAnsi"/>
          <w:sz w:val="22"/>
          <w:szCs w:val="22"/>
        </w:rPr>
        <w:t>wykonywane będą w oparciu o obowiązujące szczegółowe plany serwisowe Producenta dla każdego z wymienionych w zakresie ogólnym urządzeń oraz będą wynikać z aktualnego ich stanu technicznego.</w:t>
      </w:r>
    </w:p>
    <w:p w:rsidR="00824BE6" w:rsidRPr="00E16914" w:rsidRDefault="00824BE6" w:rsidP="00824BE6">
      <w:pPr>
        <w:pStyle w:val="Tekstpodstawowywcity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595" w:hanging="425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Potwierdzeniem wykonania prac serwisowych na poszczególnych urządzeniach będzie sporządzony przez Wykonawcę raport, określający zrealizowany zakres, wymienione części zamienne oraz protokół odbioru prac.</w:t>
      </w:r>
    </w:p>
    <w:p w:rsidR="00824BE6" w:rsidRPr="00E16914" w:rsidRDefault="00824BE6" w:rsidP="00824BE6">
      <w:pPr>
        <w:pStyle w:val="Tekstpodstawowywcity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595" w:hanging="425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W przypadku, gdy urządzenie nie osiągnie wymaganego czasu pracy dla planowego przeglądu serwisowego w okresie obowiązywania umowy, prace te nie podlegają realizacji w tym okresie, a mogą jedynie być przeniesione na inny uzgodniony obustronnie termin.</w:t>
      </w:r>
    </w:p>
    <w:p w:rsidR="00824BE6" w:rsidRPr="00E16914" w:rsidRDefault="00824BE6" w:rsidP="00824BE6">
      <w:pPr>
        <w:pStyle w:val="Tekstpodstawowywcity"/>
        <w:numPr>
          <w:ilvl w:val="0"/>
          <w:numId w:val="6"/>
        </w:numPr>
        <w:tabs>
          <w:tab w:val="clear" w:pos="360"/>
          <w:tab w:val="num" w:pos="709"/>
        </w:tabs>
        <w:spacing w:before="120"/>
        <w:ind w:left="595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materiały podstawowe oraz</w:t>
      </w:r>
      <w:r w:rsidRPr="00E16914">
        <w:rPr>
          <w:rFonts w:asciiTheme="minorHAnsi" w:hAnsiTheme="minorHAnsi"/>
          <w:sz w:val="22"/>
          <w:szCs w:val="22"/>
        </w:rPr>
        <w:t xml:space="preserve"> pomocnicze związane z zakresem realizowanych prac serwisowych, narzędzia </w:t>
      </w:r>
      <w:r>
        <w:rPr>
          <w:rFonts w:asciiTheme="minorHAnsi" w:hAnsiTheme="minorHAnsi"/>
          <w:sz w:val="22"/>
          <w:szCs w:val="22"/>
        </w:rPr>
        <w:t>oraz</w:t>
      </w:r>
      <w:r w:rsidRPr="00E16914">
        <w:rPr>
          <w:rFonts w:asciiTheme="minorHAnsi" w:hAnsiTheme="minorHAnsi"/>
          <w:sz w:val="22"/>
          <w:szCs w:val="22"/>
        </w:rPr>
        <w:t xml:space="preserve"> sprzęt</w:t>
      </w:r>
      <w:r>
        <w:rPr>
          <w:rFonts w:asciiTheme="minorHAnsi" w:hAnsiTheme="minorHAnsi"/>
          <w:sz w:val="22"/>
          <w:szCs w:val="22"/>
        </w:rPr>
        <w:t>,</w:t>
      </w:r>
      <w:r w:rsidRPr="00E16914">
        <w:rPr>
          <w:rFonts w:asciiTheme="minorHAnsi" w:hAnsiTheme="minorHAnsi"/>
          <w:sz w:val="22"/>
          <w:szCs w:val="22"/>
        </w:rPr>
        <w:t xml:space="preserve"> niezbędne dla bezpiecznej ich realizacji, zapewnia </w:t>
      </w:r>
      <w:r>
        <w:rPr>
          <w:rFonts w:asciiTheme="minorHAnsi" w:hAnsiTheme="minorHAnsi"/>
          <w:sz w:val="22"/>
          <w:szCs w:val="22"/>
        </w:rPr>
        <w:t xml:space="preserve">na swój koszt </w:t>
      </w:r>
      <w:r w:rsidRPr="00E16914">
        <w:rPr>
          <w:rFonts w:asciiTheme="minorHAnsi" w:hAnsiTheme="minorHAnsi"/>
          <w:sz w:val="22"/>
          <w:szCs w:val="22"/>
        </w:rPr>
        <w:t>Wykonawca.</w:t>
      </w:r>
    </w:p>
    <w:p w:rsidR="00824BE6" w:rsidRPr="00E16914" w:rsidRDefault="00824BE6" w:rsidP="00824BE6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before="120" w:after="120"/>
        <w:ind w:left="595" w:hanging="425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Do realizacji wszystkich prac serwisowych Wykonawca będzie stosował wyłącznie oryginalne, fabrycznie</w:t>
      </w:r>
      <w:r>
        <w:rPr>
          <w:rFonts w:asciiTheme="minorHAnsi" w:hAnsiTheme="minorHAnsi"/>
          <w:sz w:val="22"/>
          <w:szCs w:val="22"/>
        </w:rPr>
        <w:t xml:space="preserve"> skompletowane części zamienne oraz</w:t>
      </w:r>
      <w:r w:rsidRPr="00E16914">
        <w:rPr>
          <w:rFonts w:asciiTheme="minorHAnsi" w:hAnsiTheme="minorHAnsi"/>
          <w:sz w:val="22"/>
          <w:szCs w:val="22"/>
        </w:rPr>
        <w:t xml:space="preserve"> mat</w:t>
      </w:r>
      <w:r>
        <w:rPr>
          <w:rFonts w:asciiTheme="minorHAnsi" w:hAnsiTheme="minorHAnsi"/>
          <w:sz w:val="22"/>
          <w:szCs w:val="22"/>
        </w:rPr>
        <w:t xml:space="preserve">eriały Atlas </w:t>
      </w:r>
      <w:proofErr w:type="spellStart"/>
      <w:r>
        <w:rPr>
          <w:rFonts w:asciiTheme="minorHAnsi" w:hAnsiTheme="minorHAnsi"/>
          <w:sz w:val="22"/>
          <w:szCs w:val="22"/>
        </w:rPr>
        <w:t>Copco</w:t>
      </w:r>
      <w:proofErr w:type="spellEnd"/>
      <w:r>
        <w:rPr>
          <w:rFonts w:asciiTheme="minorHAnsi" w:hAnsiTheme="minorHAnsi"/>
          <w:sz w:val="22"/>
          <w:szCs w:val="22"/>
        </w:rPr>
        <w:t xml:space="preserve">, posiadające </w:t>
      </w:r>
      <w:r w:rsidR="001447DF">
        <w:rPr>
          <w:rFonts w:asciiTheme="minorHAnsi" w:hAnsiTheme="minorHAnsi"/>
          <w:sz w:val="22"/>
          <w:szCs w:val="22"/>
        </w:rPr>
        <w:t>minimum 12</w:t>
      </w:r>
      <w:r w:rsidRPr="00E169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miesięczną gwarancję Producenta od daty odbioru końcowego.</w:t>
      </w:r>
    </w:p>
    <w:p w:rsidR="00824BE6" w:rsidRPr="00E16914" w:rsidRDefault="00824BE6" w:rsidP="00824BE6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before="120" w:after="120"/>
        <w:ind w:left="595" w:hanging="425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Wszystkie demontowane podczas wykonywania prac serwisowych uszczelnienia, np. typu O-ring, </w:t>
      </w:r>
      <w:proofErr w:type="spellStart"/>
      <w:r w:rsidRPr="00E16914">
        <w:rPr>
          <w:rFonts w:asciiTheme="minorHAnsi" w:hAnsiTheme="minorHAnsi"/>
          <w:sz w:val="22"/>
          <w:szCs w:val="22"/>
        </w:rPr>
        <w:t>Simmering</w:t>
      </w:r>
      <w:proofErr w:type="spellEnd"/>
      <w:r w:rsidRPr="00E16914">
        <w:rPr>
          <w:rFonts w:asciiTheme="minorHAnsi" w:hAnsiTheme="minorHAnsi"/>
          <w:sz w:val="22"/>
          <w:szCs w:val="22"/>
        </w:rPr>
        <w:t>, podkładki, będą zawsze wymieniane na nowe.</w:t>
      </w:r>
    </w:p>
    <w:p w:rsidR="00824BE6" w:rsidRPr="00E16914" w:rsidRDefault="00824BE6" w:rsidP="00824BE6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before="120" w:after="120"/>
        <w:ind w:left="595" w:hanging="425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Oleje niezbędne do wymiany podczas prac serwisowych będą dostarczane przez Wykonawcę bezpośrednio na urządzenie (z pominięciem magazynu Zamawiającego).</w:t>
      </w:r>
    </w:p>
    <w:p w:rsidR="00824BE6" w:rsidRPr="00E16914" w:rsidRDefault="00824BE6" w:rsidP="00C1204F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autoSpaceDE w:val="0"/>
        <w:autoSpaceDN w:val="0"/>
        <w:adjustRightInd w:val="0"/>
        <w:spacing w:before="120" w:after="120"/>
        <w:ind w:left="59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E16914">
        <w:rPr>
          <w:rFonts w:asciiTheme="minorHAnsi" w:hAnsiTheme="minorHAnsi" w:cs="Arial"/>
          <w:bCs/>
          <w:sz w:val="22"/>
          <w:szCs w:val="22"/>
        </w:rPr>
        <w:t>Do obowiązków Wykonawcy należy wykonanie pomiarów sprawdzających, opracowanie wymaganej odbiorami dokumentacji powykonawczej wraz ze świadectwami jakości, atestami materiałowymi.</w:t>
      </w:r>
    </w:p>
    <w:p w:rsidR="00824BE6" w:rsidRPr="00BB6C5C" w:rsidRDefault="00824BE6" w:rsidP="00824BE6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BB6C5C">
        <w:rPr>
          <w:rFonts w:asciiTheme="minorHAnsi" w:hAnsiTheme="minorHAnsi"/>
          <w:color w:val="000000" w:themeColor="text1"/>
          <w:sz w:val="22"/>
          <w:szCs w:val="22"/>
        </w:rPr>
        <w:t>Na wypadek wystąpienia awarii serwisowanego urządzenia, Wykonawca zagwarantuje 24-godzinną dostępność swojego Serwisu oraz przystąpi do usuwania awarii w czasie nieprzekraczającym:</w:t>
      </w:r>
    </w:p>
    <w:p w:rsidR="00824BE6" w:rsidRPr="007E2CB0" w:rsidRDefault="00824BE6" w:rsidP="00824BE6">
      <w:pPr>
        <w:pStyle w:val="Tekstpodstawowywcity"/>
        <w:numPr>
          <w:ilvl w:val="1"/>
          <w:numId w:val="26"/>
        </w:numPr>
        <w:ind w:left="92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2CB0">
        <w:rPr>
          <w:rFonts w:asciiTheme="minorHAnsi" w:hAnsiTheme="minorHAnsi"/>
          <w:color w:val="000000" w:themeColor="text1"/>
          <w:sz w:val="22"/>
          <w:szCs w:val="22"/>
        </w:rPr>
        <w:t>12 godzin – w dni robocze,</w:t>
      </w:r>
    </w:p>
    <w:p w:rsidR="00824BE6" w:rsidRPr="007E2CB0" w:rsidRDefault="00824BE6" w:rsidP="00824BE6">
      <w:pPr>
        <w:pStyle w:val="Tekstpodstawowywcity"/>
        <w:numPr>
          <w:ilvl w:val="1"/>
          <w:numId w:val="26"/>
        </w:numPr>
        <w:spacing w:before="120"/>
        <w:ind w:left="924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2CB0">
        <w:rPr>
          <w:rFonts w:asciiTheme="minorHAnsi" w:hAnsiTheme="minorHAnsi"/>
          <w:color w:val="000000" w:themeColor="text1"/>
          <w:sz w:val="22"/>
          <w:szCs w:val="22"/>
        </w:rPr>
        <w:t>24 godzin - w pozostałe dni.</w:t>
      </w:r>
    </w:p>
    <w:p w:rsidR="00824BE6" w:rsidRPr="007E2CB0" w:rsidRDefault="00824BE6" w:rsidP="00824BE6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56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Za reakcję Wykonawcy na wezwanie awaryjne rozumie się przyjęcie zgłoszenia, jego potwierdzenie oraz przystąpienie do wykonywania czynności związanych z jej usunięciem na urządzeniu.</w:t>
      </w:r>
    </w:p>
    <w:p w:rsidR="00824BE6" w:rsidRPr="007E2CB0" w:rsidRDefault="00824BE6" w:rsidP="00C1204F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56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Rozliczenie realizacji planowych prac serwisowych odbywać się będzie na podstawie cen jednostkowo-ryczałtowych, określonych przez Wykonawcę dla każdego typu urządzenia, obejmujących koszty robocizny, koszty pracy sprzętu, koszty zużytych materiałów, koszty utylizacji </w:t>
      </w:r>
      <w:r>
        <w:rPr>
          <w:rFonts w:asciiTheme="minorHAnsi" w:hAnsiTheme="minorHAnsi"/>
          <w:sz w:val="22"/>
          <w:szCs w:val="22"/>
        </w:rPr>
        <w:t>oraz</w:t>
      </w:r>
      <w:r w:rsidRPr="007E2CB0">
        <w:rPr>
          <w:rFonts w:asciiTheme="minorHAnsi" w:hAnsiTheme="minorHAnsi"/>
          <w:sz w:val="22"/>
          <w:szCs w:val="22"/>
        </w:rPr>
        <w:t xml:space="preserve"> inne koszty. </w:t>
      </w:r>
    </w:p>
    <w:p w:rsidR="00824BE6" w:rsidRDefault="00824BE6" w:rsidP="00C1204F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56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Podstawą do określenia przyczyny awarii urządzenia (czyli określenia strony, która poniesie koszty jej usuwania) będzie notatka służbowa podpisana przez obie strony Umowy, dodatkowo z udziałem Użytkowania urządzenia. </w:t>
      </w:r>
    </w:p>
    <w:p w:rsidR="00824BE6" w:rsidRDefault="00824BE6" w:rsidP="00C1204F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56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04244">
        <w:rPr>
          <w:rFonts w:asciiTheme="minorHAnsi" w:hAnsiTheme="minorHAnsi"/>
          <w:sz w:val="22"/>
          <w:szCs w:val="22"/>
        </w:rPr>
        <w:t>Podczas wykonywania prac na terenie Elektrowni, Wykonawcę obowiązują przepisy wewnętrzne Zamawiającego, a w tym instrukcja or</w:t>
      </w:r>
      <w:r>
        <w:rPr>
          <w:rFonts w:asciiTheme="minorHAnsi" w:hAnsiTheme="minorHAnsi"/>
          <w:sz w:val="22"/>
          <w:szCs w:val="22"/>
        </w:rPr>
        <w:t>ganizacji bezpiecznej pracy w Enea</w:t>
      </w:r>
      <w:r w:rsidRPr="00204244">
        <w:rPr>
          <w:rFonts w:asciiTheme="minorHAnsi" w:hAnsiTheme="minorHAnsi"/>
          <w:sz w:val="22"/>
          <w:szCs w:val="22"/>
        </w:rPr>
        <w:t xml:space="preserve"> Połaniec S. A., Instrukcja ochrony przeciwpożarowej, przepisy w zakresie ochrony środowiska naturalnego, a w tym instrukcja postępowania z odpadami wytworzonymi w </w:t>
      </w:r>
      <w:r>
        <w:rPr>
          <w:rFonts w:asciiTheme="minorHAnsi" w:hAnsiTheme="minorHAnsi"/>
          <w:sz w:val="22"/>
          <w:szCs w:val="22"/>
        </w:rPr>
        <w:t>Enea</w:t>
      </w:r>
      <w:r w:rsidRPr="00204244">
        <w:rPr>
          <w:rFonts w:asciiTheme="minorHAnsi" w:hAnsiTheme="minorHAnsi"/>
          <w:sz w:val="22"/>
          <w:szCs w:val="22"/>
        </w:rPr>
        <w:t xml:space="preserve"> Połaniec S. A. przez podmioty zewnętrzne, z którymi to dokumentami Oferent (przyszły Wykonawca) jest zobowiązany zapoznać się przed złożeniem oferty cenowej.</w:t>
      </w:r>
    </w:p>
    <w:p w:rsidR="00824BE6" w:rsidRPr="00204244" w:rsidRDefault="00824BE6" w:rsidP="00824BE6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567"/>
        <w:jc w:val="both"/>
        <w:rPr>
          <w:rFonts w:asciiTheme="minorHAnsi" w:hAnsiTheme="minorHAnsi"/>
          <w:sz w:val="22"/>
          <w:szCs w:val="22"/>
        </w:rPr>
      </w:pPr>
      <w:r w:rsidRPr="00204244">
        <w:rPr>
          <w:rFonts w:asciiTheme="minorHAnsi" w:hAnsiTheme="minorHAnsi"/>
          <w:sz w:val="22"/>
          <w:szCs w:val="22"/>
        </w:rPr>
        <w:lastRenderedPageBreak/>
        <w:t>Do obowiązków Zamawiającego należy zapewnienie:</w:t>
      </w:r>
    </w:p>
    <w:p w:rsidR="00824BE6" w:rsidRDefault="00824BE6" w:rsidP="0017637E">
      <w:pPr>
        <w:pStyle w:val="Tekstpodstawowywcity"/>
        <w:numPr>
          <w:ilvl w:val="1"/>
          <w:numId w:val="31"/>
        </w:numPr>
        <w:spacing w:before="120"/>
        <w:ind w:left="941" w:hanging="374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Bieżące informowanie z wyprzedzeniem </w:t>
      </w:r>
      <w:r>
        <w:rPr>
          <w:rFonts w:asciiTheme="minorHAnsi" w:hAnsiTheme="minorHAnsi"/>
          <w:sz w:val="22"/>
          <w:szCs w:val="22"/>
        </w:rPr>
        <w:t xml:space="preserve">minimum 14 dniowym </w:t>
      </w:r>
      <w:r w:rsidRPr="00E16914">
        <w:rPr>
          <w:rFonts w:asciiTheme="minorHAnsi" w:hAnsiTheme="minorHAnsi"/>
          <w:sz w:val="22"/>
          <w:szCs w:val="22"/>
        </w:rPr>
        <w:t>o konieczności wykonania prac serwisowych urządzenia,</w:t>
      </w:r>
    </w:p>
    <w:p w:rsidR="00824BE6" w:rsidRDefault="00824BE6" w:rsidP="0017637E">
      <w:pPr>
        <w:pStyle w:val="Tekstpodstawowywcity"/>
        <w:numPr>
          <w:ilvl w:val="1"/>
          <w:numId w:val="31"/>
        </w:numPr>
        <w:spacing w:before="120"/>
        <w:ind w:left="941" w:hanging="374"/>
        <w:jc w:val="both"/>
        <w:rPr>
          <w:rFonts w:asciiTheme="minorHAnsi" w:hAnsiTheme="minorHAnsi"/>
          <w:sz w:val="22"/>
          <w:szCs w:val="22"/>
        </w:rPr>
      </w:pPr>
      <w:r w:rsidRPr="0017637E">
        <w:rPr>
          <w:rFonts w:asciiTheme="minorHAnsi" w:hAnsiTheme="minorHAnsi"/>
          <w:sz w:val="22"/>
          <w:szCs w:val="22"/>
        </w:rPr>
        <w:t>Przygotowanie urządzenia do wykonania prac serwisowych w uzgodnionym obustronnie terminie,</w:t>
      </w:r>
    </w:p>
    <w:p w:rsidR="00824BE6" w:rsidRDefault="0017637E" w:rsidP="0017637E">
      <w:pPr>
        <w:pStyle w:val="Tekstpodstawowywcity"/>
        <w:numPr>
          <w:ilvl w:val="1"/>
          <w:numId w:val="31"/>
        </w:numPr>
        <w:spacing w:before="120"/>
        <w:ind w:left="941" w:hanging="37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24BE6" w:rsidRPr="0017637E">
        <w:rPr>
          <w:rFonts w:asciiTheme="minorHAnsi" w:hAnsiTheme="minorHAnsi"/>
          <w:sz w:val="22"/>
          <w:szCs w:val="22"/>
        </w:rPr>
        <w:t>Zapewnienie bezpłatnego dostępu do gniazd remontowych zasilania w energię elektryczną,</w:t>
      </w:r>
    </w:p>
    <w:p w:rsidR="00824BE6" w:rsidRPr="0017637E" w:rsidRDefault="00824BE6" w:rsidP="0017637E">
      <w:pPr>
        <w:pStyle w:val="Tekstpodstawowywcity"/>
        <w:numPr>
          <w:ilvl w:val="1"/>
          <w:numId w:val="31"/>
        </w:numPr>
        <w:spacing w:before="120"/>
        <w:ind w:left="941" w:hanging="374"/>
        <w:jc w:val="both"/>
        <w:rPr>
          <w:rFonts w:asciiTheme="minorHAnsi" w:hAnsiTheme="minorHAnsi"/>
          <w:sz w:val="22"/>
          <w:szCs w:val="22"/>
        </w:rPr>
      </w:pPr>
      <w:r w:rsidRPr="0017637E">
        <w:rPr>
          <w:rFonts w:asciiTheme="minorHAnsi" w:hAnsiTheme="minorHAnsi"/>
          <w:sz w:val="22"/>
          <w:szCs w:val="22"/>
        </w:rPr>
        <w:t xml:space="preserve">Zapewnienie odpowiedniej ilości pól </w:t>
      </w:r>
      <w:proofErr w:type="spellStart"/>
      <w:r w:rsidRPr="0017637E">
        <w:rPr>
          <w:rFonts w:asciiTheme="minorHAnsi" w:hAnsiTheme="minorHAnsi"/>
          <w:sz w:val="22"/>
          <w:szCs w:val="22"/>
        </w:rPr>
        <w:t>odkładczych</w:t>
      </w:r>
      <w:proofErr w:type="spellEnd"/>
      <w:r w:rsidRPr="0017637E">
        <w:rPr>
          <w:rFonts w:asciiTheme="minorHAnsi" w:hAnsiTheme="minorHAnsi"/>
          <w:sz w:val="22"/>
          <w:szCs w:val="22"/>
        </w:rPr>
        <w:t xml:space="preserve"> dla sprawnej realizacji prac serwisowych.</w:t>
      </w:r>
    </w:p>
    <w:p w:rsidR="00824BE6" w:rsidRPr="00E16914" w:rsidRDefault="00824BE6" w:rsidP="00824BE6">
      <w:pPr>
        <w:pStyle w:val="Tekstpodstawowywcity"/>
        <w:numPr>
          <w:ilvl w:val="0"/>
          <w:numId w:val="6"/>
        </w:numPr>
        <w:tabs>
          <w:tab w:val="clear" w:pos="360"/>
        </w:tabs>
        <w:spacing w:before="120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824BE6" w:rsidRPr="00E16914" w:rsidRDefault="00824BE6" w:rsidP="00824BE6">
      <w:pPr>
        <w:pStyle w:val="Tekstpodstawowywcity"/>
        <w:numPr>
          <w:ilvl w:val="1"/>
          <w:numId w:val="6"/>
        </w:numPr>
        <w:tabs>
          <w:tab w:val="clear" w:pos="1440"/>
          <w:tab w:val="num" w:pos="1134"/>
        </w:tabs>
        <w:spacing w:before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>
        <w:rPr>
          <w:rFonts w:asciiTheme="minorHAnsi" w:hAnsiTheme="minorHAnsi"/>
          <w:sz w:val="22"/>
          <w:szCs w:val="22"/>
        </w:rPr>
        <w:t>Enea</w:t>
      </w:r>
      <w:r w:rsidRPr="00E16914">
        <w:rPr>
          <w:rFonts w:asciiTheme="minorHAnsi" w:hAnsiTheme="minorHAnsi"/>
          <w:sz w:val="22"/>
          <w:szCs w:val="22"/>
        </w:rPr>
        <w:t xml:space="preserve"> Połaniec S. A, </w:t>
      </w:r>
    </w:p>
    <w:p w:rsidR="00824BE6" w:rsidRPr="00E16914" w:rsidRDefault="00824BE6" w:rsidP="00824BE6">
      <w:pPr>
        <w:pStyle w:val="Tekstpodstawowywcity"/>
        <w:numPr>
          <w:ilvl w:val="1"/>
          <w:numId w:val="6"/>
        </w:numPr>
        <w:tabs>
          <w:tab w:val="clear" w:pos="1440"/>
          <w:tab w:val="num" w:pos="1134"/>
        </w:tabs>
        <w:spacing w:before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16914">
        <w:rPr>
          <w:rFonts w:asciiTheme="minorHAnsi" w:hAnsiTheme="minorHAnsi"/>
          <w:sz w:val="22"/>
          <w:szCs w:val="22"/>
        </w:rPr>
        <w:t>ostarczenie wymaganych instrukcją organizacji bezpiecznej pracy w E</w:t>
      </w:r>
      <w:r>
        <w:rPr>
          <w:rFonts w:asciiTheme="minorHAnsi" w:hAnsiTheme="minorHAnsi"/>
          <w:sz w:val="22"/>
          <w:szCs w:val="22"/>
        </w:rPr>
        <w:t>nea</w:t>
      </w:r>
      <w:r w:rsidRPr="00E16914">
        <w:rPr>
          <w:rFonts w:asciiTheme="minorHAnsi" w:hAnsiTheme="minorHAnsi"/>
          <w:sz w:val="22"/>
          <w:szCs w:val="22"/>
        </w:rPr>
        <w:t xml:space="preserve"> Połaniec S. A, dokumentów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Z-2, </w:t>
      </w:r>
      <w:r w:rsidRPr="00E16914">
        <w:rPr>
          <w:rFonts w:asciiTheme="minorHAnsi" w:hAnsiTheme="minorHAnsi"/>
          <w:sz w:val="22"/>
          <w:szCs w:val="22"/>
        </w:rPr>
        <w:t>Z-</w:t>
      </w:r>
      <w:r>
        <w:rPr>
          <w:rFonts w:asciiTheme="minorHAnsi" w:hAnsiTheme="minorHAnsi"/>
          <w:sz w:val="22"/>
          <w:szCs w:val="22"/>
        </w:rPr>
        <w:t>8</w:t>
      </w:r>
      <w:r w:rsidRPr="00E16914">
        <w:rPr>
          <w:rFonts w:asciiTheme="minorHAnsi" w:hAnsiTheme="minorHAnsi"/>
          <w:sz w:val="22"/>
          <w:szCs w:val="22"/>
        </w:rPr>
        <w:t>), w wymaganych terminach,</w:t>
      </w:r>
    </w:p>
    <w:p w:rsidR="00824BE6" w:rsidRDefault="00824BE6" w:rsidP="00824BE6">
      <w:pPr>
        <w:pStyle w:val="Tekstpodstawowywcity"/>
        <w:numPr>
          <w:ilvl w:val="1"/>
          <w:numId w:val="6"/>
        </w:numPr>
        <w:tabs>
          <w:tab w:val="clear" w:pos="1440"/>
          <w:tab w:val="num" w:pos="1134"/>
        </w:tabs>
        <w:spacing w:before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Dostarczenie wymaganych instrukcją postępowania z odpadami wytworzonymi w E</w:t>
      </w:r>
      <w:r>
        <w:rPr>
          <w:rFonts w:asciiTheme="minorHAnsi" w:hAnsiTheme="minorHAnsi"/>
          <w:sz w:val="22"/>
          <w:szCs w:val="22"/>
        </w:rPr>
        <w:t>nea</w:t>
      </w:r>
      <w:r w:rsidRPr="00E16914">
        <w:rPr>
          <w:rFonts w:asciiTheme="minorHAnsi" w:hAnsiTheme="minorHAnsi"/>
          <w:sz w:val="22"/>
          <w:szCs w:val="22"/>
        </w:rPr>
        <w:t xml:space="preserve"> Połaniec S. A przez podmioty zewnętrzne, dokumentów przed rozpoczęciem prac na obiektach w Elektrowni (lista i rodzaj wytwarzanych odpadów, spis stosowanych substancji chemicznych i niebezpiecznych, potwierdzenie zapoznania pracowników z aspektami środowiskowymi). Tyl</w:t>
      </w:r>
      <w:r>
        <w:rPr>
          <w:rFonts w:asciiTheme="minorHAnsi" w:hAnsiTheme="minorHAnsi"/>
          <w:sz w:val="22"/>
          <w:szCs w:val="22"/>
        </w:rPr>
        <w:t xml:space="preserve">ko złom stalowy </w:t>
      </w:r>
      <w:r w:rsidRPr="00E16914">
        <w:rPr>
          <w:rFonts w:asciiTheme="minorHAnsi" w:hAnsiTheme="minorHAnsi"/>
          <w:sz w:val="22"/>
          <w:szCs w:val="22"/>
        </w:rPr>
        <w:t xml:space="preserve">oraz kable </w:t>
      </w:r>
      <w:r>
        <w:rPr>
          <w:rFonts w:asciiTheme="minorHAnsi" w:hAnsiTheme="minorHAnsi"/>
          <w:sz w:val="22"/>
          <w:szCs w:val="22"/>
        </w:rPr>
        <w:t xml:space="preserve">elektryczne </w:t>
      </w:r>
      <w:r w:rsidRPr="00E16914">
        <w:rPr>
          <w:rFonts w:asciiTheme="minorHAnsi" w:hAnsiTheme="minorHAnsi"/>
          <w:sz w:val="22"/>
          <w:szCs w:val="22"/>
        </w:rPr>
        <w:t>są kwalifikowane jako odpad Zamawiającego,</w:t>
      </w:r>
    </w:p>
    <w:p w:rsidR="00824BE6" w:rsidRDefault="00824BE6" w:rsidP="00824BE6">
      <w:pPr>
        <w:pStyle w:val="Tekstpodstawowywcity"/>
        <w:numPr>
          <w:ilvl w:val="1"/>
          <w:numId w:val="6"/>
        </w:numPr>
        <w:tabs>
          <w:tab w:val="clear" w:pos="1440"/>
          <w:tab w:val="num" w:pos="1134"/>
        </w:tabs>
        <w:spacing w:before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826A5">
        <w:rPr>
          <w:rFonts w:asciiTheme="minorHAnsi" w:hAnsiTheme="minorHAnsi"/>
          <w:sz w:val="22"/>
          <w:szCs w:val="22"/>
        </w:rPr>
        <w:t>Wytworzone w trakcie prac odpady należą do Wykonawcy usług, którego zadaniem jest dokonanie ich utylizacji zgodnie z obowiązującym prawem, przy właściwym ich zakwalifikowaniu. Wykonawca przekaże Zamawiającemu stosowne dokumenty potwierdzające dokonanie utylizacji tych odpadów,</w:t>
      </w:r>
    </w:p>
    <w:p w:rsidR="00824BE6" w:rsidRPr="004826A5" w:rsidRDefault="00824BE6" w:rsidP="00824BE6">
      <w:pPr>
        <w:pStyle w:val="Tekstpodstawowywcity"/>
        <w:numPr>
          <w:ilvl w:val="1"/>
          <w:numId w:val="6"/>
        </w:numPr>
        <w:tabs>
          <w:tab w:val="clear" w:pos="1440"/>
          <w:tab w:val="num" w:pos="1134"/>
        </w:tabs>
        <w:spacing w:before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826A5">
        <w:rPr>
          <w:rFonts w:asciiTheme="minorHAnsi" w:hAnsiTheme="minorHAnsi"/>
          <w:sz w:val="22"/>
          <w:szCs w:val="22"/>
        </w:rPr>
        <w:t>Wykonawca na etapie oferty i przed zawarciem umowy określi i uzgodni z Zamawiającym właściwe kody odpadów, jakie będzie ewentualnie wytwarzał w trakcie wykonywania prac, natomiast po ich utylizacji, przekaże Zamawiającemu dokumenty z przeprowadzonej utylizacji w ilości zgodnej z dokumentami wywozowymi z terenu Elektrowni,</w:t>
      </w:r>
    </w:p>
    <w:p w:rsidR="00824BE6" w:rsidRPr="004826A5" w:rsidRDefault="00824BE6" w:rsidP="00824BE6">
      <w:pPr>
        <w:pStyle w:val="Tekstpodstawowywcity"/>
        <w:numPr>
          <w:ilvl w:val="1"/>
          <w:numId w:val="6"/>
        </w:numPr>
        <w:tabs>
          <w:tab w:val="clear" w:pos="1440"/>
          <w:tab w:val="num" w:pos="1134"/>
        </w:tabs>
        <w:spacing w:before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zmiany oraz w dni wolne od pracy i w dni świąteczne.</w:t>
      </w:r>
    </w:p>
    <w:p w:rsidR="00824BE6" w:rsidRPr="007E2CB0" w:rsidRDefault="00824BE6" w:rsidP="00007F95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Wykonawca na etapie oferty przedstawi koszty realizacji prac serwisowych</w:t>
      </w:r>
      <w:r>
        <w:rPr>
          <w:rFonts w:asciiTheme="minorHAnsi" w:hAnsiTheme="minorHAnsi"/>
          <w:sz w:val="22"/>
          <w:szCs w:val="22"/>
        </w:rPr>
        <w:t xml:space="preserve"> dla poszczególnych urządzeń, które </w:t>
      </w:r>
      <w:r w:rsidRPr="007E2CB0">
        <w:rPr>
          <w:rFonts w:asciiTheme="minorHAnsi" w:hAnsiTheme="minorHAnsi"/>
          <w:sz w:val="22"/>
          <w:szCs w:val="22"/>
        </w:rPr>
        <w:t xml:space="preserve">stanowić </w:t>
      </w:r>
      <w:r>
        <w:rPr>
          <w:rFonts w:asciiTheme="minorHAnsi" w:hAnsiTheme="minorHAnsi"/>
          <w:sz w:val="22"/>
          <w:szCs w:val="22"/>
        </w:rPr>
        <w:t xml:space="preserve">będą </w:t>
      </w:r>
      <w:r w:rsidRPr="007E2CB0">
        <w:rPr>
          <w:rFonts w:asciiTheme="minorHAnsi" w:hAnsiTheme="minorHAnsi"/>
          <w:sz w:val="22"/>
          <w:szCs w:val="22"/>
        </w:rPr>
        <w:t>podstawę do rozliczeń ryczałtowych dla planowych prac serwisowych, dla wykonywanych prac.</w:t>
      </w:r>
    </w:p>
    <w:p w:rsidR="00824BE6" w:rsidRPr="007E2CB0" w:rsidRDefault="00824BE6" w:rsidP="00007F95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Podstawą do wystawienia faktury będzie protokół odbioru częściowego lub zestawienie wykonanych w okresie rozliczeniowym prac serwisowych wraz z protokołami odbiorów częściowych i podpisanym protokołem zbiorczym. Dopuszczalne jest co najwyżej kwartalne rozliczenie wykonanych prac. </w:t>
      </w:r>
    </w:p>
    <w:p w:rsidR="00824BE6" w:rsidRPr="007E2CB0" w:rsidRDefault="00824BE6" w:rsidP="00007F95">
      <w:pPr>
        <w:pStyle w:val="Akapitzlist"/>
        <w:numPr>
          <w:ilvl w:val="0"/>
          <w:numId w:val="6"/>
        </w:numPr>
        <w:tabs>
          <w:tab w:val="clear" w:pos="360"/>
        </w:tabs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Oczekiwany okres gwarancji na wykonane prace powinien wynosić minimum 12 miesięcy licząc od daty odbiorów zbiorczych za ustalony okres rozliczeniowy.</w:t>
      </w:r>
    </w:p>
    <w:p w:rsidR="00824BE6" w:rsidRPr="007E2CB0" w:rsidRDefault="00824BE6" w:rsidP="00824BE6">
      <w:pPr>
        <w:pStyle w:val="Akapitzlist"/>
        <w:numPr>
          <w:ilvl w:val="0"/>
          <w:numId w:val="6"/>
        </w:numPr>
        <w:tabs>
          <w:tab w:val="clear" w:pos="360"/>
        </w:tabs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Oferta powinna zawierać:</w:t>
      </w:r>
    </w:p>
    <w:p w:rsidR="00824BE6" w:rsidRPr="007E2CB0" w:rsidRDefault="00824BE6" w:rsidP="00824BE6">
      <w:pPr>
        <w:pStyle w:val="Tekstpodstawowywcity"/>
        <w:numPr>
          <w:ilvl w:val="1"/>
          <w:numId w:val="29"/>
        </w:numPr>
        <w:spacing w:before="120"/>
        <w:ind w:left="697" w:hanging="357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24BE6" w:rsidRPr="007E2CB0" w:rsidRDefault="00824BE6" w:rsidP="00824BE6">
      <w:pPr>
        <w:pStyle w:val="Tekstpodstawowywcity"/>
        <w:numPr>
          <w:ilvl w:val="1"/>
          <w:numId w:val="29"/>
        </w:numPr>
        <w:ind w:left="697" w:hanging="357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Ewentualne informacje techniczne uzupełniające i uwagi do zakresu zadania,</w:t>
      </w:r>
    </w:p>
    <w:p w:rsidR="00824BE6" w:rsidRPr="007E2CB0" w:rsidRDefault="00824BE6" w:rsidP="00824BE6">
      <w:pPr>
        <w:pStyle w:val="Tekstpodstawowywcity"/>
        <w:numPr>
          <w:ilvl w:val="1"/>
          <w:numId w:val="29"/>
        </w:numPr>
        <w:ind w:left="697" w:hanging="357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Ceny jednostkowo-ryczałtowe za </w:t>
      </w:r>
      <w:r w:rsidR="005924AC">
        <w:rPr>
          <w:rFonts w:asciiTheme="minorHAnsi" w:hAnsiTheme="minorHAnsi"/>
          <w:sz w:val="22"/>
          <w:szCs w:val="22"/>
        </w:rPr>
        <w:t xml:space="preserve">poszczególne zakresy </w:t>
      </w:r>
      <w:r w:rsidRPr="007E2CB0">
        <w:rPr>
          <w:rFonts w:asciiTheme="minorHAnsi" w:hAnsiTheme="minorHAnsi"/>
          <w:sz w:val="22"/>
          <w:szCs w:val="22"/>
        </w:rPr>
        <w:t>prac serwisow</w:t>
      </w:r>
      <w:r w:rsidR="005924AC">
        <w:rPr>
          <w:rFonts w:asciiTheme="minorHAnsi" w:hAnsiTheme="minorHAnsi"/>
          <w:sz w:val="22"/>
          <w:szCs w:val="22"/>
        </w:rPr>
        <w:t>ych</w:t>
      </w:r>
      <w:r w:rsidRPr="007E2CB0">
        <w:rPr>
          <w:rFonts w:asciiTheme="minorHAnsi" w:hAnsiTheme="minorHAnsi"/>
          <w:sz w:val="22"/>
          <w:szCs w:val="22"/>
        </w:rPr>
        <w:t xml:space="preserve"> dla poszczególnych urządzeń</w:t>
      </w:r>
      <w:r w:rsidR="008655E3">
        <w:rPr>
          <w:rFonts w:asciiTheme="minorHAnsi" w:hAnsiTheme="minorHAnsi"/>
          <w:sz w:val="22"/>
          <w:szCs w:val="22"/>
        </w:rPr>
        <w:t xml:space="preserve"> sprężających</w:t>
      </w:r>
      <w:r w:rsidRPr="007E2CB0">
        <w:rPr>
          <w:rFonts w:asciiTheme="minorHAnsi" w:hAnsiTheme="minorHAnsi"/>
          <w:sz w:val="22"/>
          <w:szCs w:val="22"/>
        </w:rPr>
        <w:t>,</w:t>
      </w:r>
    </w:p>
    <w:p w:rsidR="00824BE6" w:rsidRPr="007E2CB0" w:rsidRDefault="00824BE6" w:rsidP="00824BE6">
      <w:pPr>
        <w:pStyle w:val="Tekstpodstawowywcity"/>
        <w:numPr>
          <w:ilvl w:val="1"/>
          <w:numId w:val="29"/>
        </w:numPr>
        <w:spacing w:before="120"/>
        <w:ind w:left="697" w:hanging="357"/>
        <w:jc w:val="both"/>
        <w:rPr>
          <w:rFonts w:asciiTheme="minorHAnsi" w:hAnsiTheme="minorHAnsi"/>
          <w:b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 xml:space="preserve">Co najmniej </w:t>
      </w:r>
      <w:r>
        <w:rPr>
          <w:rFonts w:asciiTheme="minorHAnsi" w:hAnsiTheme="minorHAnsi"/>
          <w:sz w:val="22"/>
          <w:szCs w:val="22"/>
        </w:rPr>
        <w:t>dwie</w:t>
      </w:r>
      <w:r w:rsidRPr="007E2CB0">
        <w:rPr>
          <w:rFonts w:asciiTheme="minorHAnsi" w:hAnsiTheme="minorHAnsi"/>
          <w:sz w:val="22"/>
          <w:szCs w:val="22"/>
        </w:rPr>
        <w:t xml:space="preserve"> referencj</w:t>
      </w:r>
      <w:r>
        <w:rPr>
          <w:rFonts w:asciiTheme="minorHAnsi" w:hAnsiTheme="minorHAnsi"/>
          <w:sz w:val="22"/>
          <w:szCs w:val="22"/>
        </w:rPr>
        <w:t>e</w:t>
      </w:r>
      <w:r w:rsidRPr="007E2CB0">
        <w:rPr>
          <w:rFonts w:asciiTheme="minorHAnsi" w:hAnsiTheme="minorHAnsi"/>
          <w:sz w:val="22"/>
          <w:szCs w:val="22"/>
        </w:rPr>
        <w:t xml:space="preserve">   z okresu ostatnic</w:t>
      </w:r>
      <w:r>
        <w:rPr>
          <w:rFonts w:asciiTheme="minorHAnsi" w:hAnsiTheme="minorHAnsi"/>
          <w:sz w:val="22"/>
          <w:szCs w:val="22"/>
        </w:rPr>
        <w:t>h 3 lat w zakresie wykonywania prac serwisowych</w:t>
      </w:r>
      <w:r w:rsidRPr="007E2CB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sprężarek Atlas </w:t>
      </w:r>
      <w:proofErr w:type="spellStart"/>
      <w:r>
        <w:rPr>
          <w:rFonts w:asciiTheme="minorHAnsi" w:hAnsiTheme="minorHAnsi"/>
          <w:sz w:val="22"/>
          <w:szCs w:val="22"/>
        </w:rPr>
        <w:t>Copco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7E2CB0">
        <w:rPr>
          <w:rFonts w:asciiTheme="minorHAnsi" w:hAnsiTheme="minorHAnsi"/>
          <w:sz w:val="22"/>
          <w:szCs w:val="22"/>
        </w:rPr>
        <w:t xml:space="preserve"> objętych niniejszym zakresem, poświadczone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E2CB0">
        <w:rPr>
          <w:rFonts w:asciiTheme="minorHAnsi" w:hAnsiTheme="minorHAnsi"/>
          <w:sz w:val="22"/>
          <w:szCs w:val="22"/>
        </w:rPr>
        <w:t xml:space="preserve">listami referencyjnymi wraz z danymi  potwierdzającymi  wartość </w:t>
      </w:r>
      <w:r>
        <w:rPr>
          <w:rFonts w:asciiTheme="minorHAnsi" w:hAnsiTheme="minorHAnsi"/>
          <w:sz w:val="22"/>
          <w:szCs w:val="22"/>
        </w:rPr>
        <w:t xml:space="preserve">wykonanych  usług na kwotę </w:t>
      </w:r>
      <w:r w:rsidRPr="007E2CB0">
        <w:rPr>
          <w:rFonts w:asciiTheme="minorHAnsi" w:hAnsiTheme="minorHAnsi"/>
          <w:sz w:val="22"/>
          <w:szCs w:val="22"/>
        </w:rPr>
        <w:t xml:space="preserve">nie  niższą  niż </w:t>
      </w:r>
      <w:r w:rsidRPr="007E2CB0">
        <w:rPr>
          <w:rFonts w:asciiTheme="minorHAnsi" w:hAnsiTheme="minorHAnsi"/>
          <w:b/>
          <w:sz w:val="22"/>
          <w:szCs w:val="22"/>
        </w:rPr>
        <w:t>30 000 zł ,</w:t>
      </w:r>
    </w:p>
    <w:p w:rsidR="00824BE6" w:rsidRPr="007E2CB0" w:rsidRDefault="00824BE6" w:rsidP="00824BE6">
      <w:pPr>
        <w:pStyle w:val="Tekstpodstawowywcity"/>
        <w:numPr>
          <w:ilvl w:val="1"/>
          <w:numId w:val="29"/>
        </w:numPr>
        <w:ind w:left="697" w:hanging="357"/>
        <w:jc w:val="both"/>
        <w:rPr>
          <w:rFonts w:asciiTheme="minorHAnsi" w:hAnsiTheme="minorHAnsi"/>
          <w:sz w:val="22"/>
          <w:szCs w:val="22"/>
        </w:rPr>
      </w:pPr>
      <w:r w:rsidRPr="007E2CB0">
        <w:rPr>
          <w:rFonts w:asciiTheme="minorHAnsi" w:hAnsiTheme="minorHAnsi"/>
          <w:sz w:val="22"/>
          <w:szCs w:val="22"/>
        </w:rPr>
        <w:t>Potwierdzenie  posiadania   ważnej  polisy  ubezpieczeniowej   nie  niższej  niż 5 000 000 zł  lub  oświadczenie że  oferent będzie  posiadał  taką  polisę przez  cały  okres  świadczenia  usług.</w:t>
      </w:r>
    </w:p>
    <w:p w:rsidR="00824BE6" w:rsidRPr="007E2CB0" w:rsidRDefault="00824BE6" w:rsidP="00824BE6">
      <w:pPr>
        <w:pStyle w:val="Tekstpodstawowywcity"/>
        <w:numPr>
          <w:ilvl w:val="1"/>
          <w:numId w:val="29"/>
        </w:numPr>
        <w:ind w:left="69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2CB0">
        <w:rPr>
          <w:rFonts w:asciiTheme="minorHAnsi" w:hAnsiTheme="minorHAnsi"/>
          <w:color w:val="000000" w:themeColor="text1"/>
          <w:sz w:val="22"/>
          <w:szCs w:val="22"/>
        </w:rPr>
        <w:t xml:space="preserve">Potwierdzenie przyjęcia OWZU Zamawiającego </w:t>
      </w:r>
      <w:r w:rsidR="008655E3">
        <w:rPr>
          <w:rFonts w:asciiTheme="minorHAnsi" w:hAnsiTheme="minorHAnsi"/>
          <w:color w:val="000000" w:themeColor="text1"/>
          <w:sz w:val="22"/>
          <w:szCs w:val="22"/>
        </w:rPr>
        <w:t xml:space="preserve">z roku 2017 </w:t>
      </w:r>
      <w:r w:rsidRPr="007E2CB0">
        <w:rPr>
          <w:rFonts w:asciiTheme="minorHAnsi" w:hAnsiTheme="minorHAnsi"/>
          <w:color w:val="000000" w:themeColor="text1"/>
          <w:sz w:val="22"/>
          <w:szCs w:val="22"/>
        </w:rPr>
        <w:t>lub  ewentualnie uwagi do zawartych w nich zapisów.</w:t>
      </w:r>
    </w:p>
    <w:p w:rsidR="00C72BDC" w:rsidRPr="00E16914" w:rsidRDefault="00C72BD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60722F" w:rsidRPr="00E16914" w:rsidRDefault="0060722F" w:rsidP="00551F4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  <w:sectPr w:rsidR="0060722F" w:rsidRPr="00E16914" w:rsidSect="0060722F">
          <w:footerReference w:type="default" r:id="rId8"/>
          <w:pgSz w:w="11906" w:h="16838"/>
          <w:pgMar w:top="851" w:right="851" w:bottom="851" w:left="907" w:header="425" w:footer="709" w:gutter="0"/>
          <w:cols w:space="708"/>
          <w:docGrid w:linePitch="360"/>
        </w:sectPr>
      </w:pPr>
    </w:p>
    <w:p w:rsidR="00551F4B" w:rsidRPr="00E16914" w:rsidRDefault="00551F4B" w:rsidP="00551F4B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005CFF" w:rsidRPr="00E16914" w:rsidRDefault="00005CFF" w:rsidP="00005CFF">
      <w:pPr>
        <w:spacing w:after="20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16914">
        <w:rPr>
          <w:rFonts w:asciiTheme="minorHAnsi" w:hAnsiTheme="minorHAnsi"/>
          <w:b/>
          <w:sz w:val="22"/>
          <w:szCs w:val="22"/>
        </w:rPr>
        <w:t>Wstępny harmonogram rea</w:t>
      </w:r>
      <w:r>
        <w:rPr>
          <w:rFonts w:asciiTheme="minorHAnsi" w:hAnsiTheme="minorHAnsi"/>
          <w:b/>
          <w:sz w:val="22"/>
          <w:szCs w:val="22"/>
        </w:rPr>
        <w:t>lizacji prac serwisowych w latach 2018 – 2019</w:t>
      </w:r>
    </w:p>
    <w:tbl>
      <w:tblPr>
        <w:tblStyle w:val="Tabela-Siatka"/>
        <w:tblW w:w="1604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590"/>
        <w:gridCol w:w="1276"/>
        <w:gridCol w:w="992"/>
        <w:gridCol w:w="851"/>
        <w:gridCol w:w="1134"/>
        <w:gridCol w:w="1134"/>
        <w:gridCol w:w="1045"/>
        <w:gridCol w:w="1146"/>
        <w:gridCol w:w="1146"/>
        <w:gridCol w:w="1146"/>
        <w:gridCol w:w="1180"/>
        <w:gridCol w:w="1276"/>
        <w:gridCol w:w="982"/>
        <w:gridCol w:w="1146"/>
      </w:tblGrid>
      <w:tr w:rsidR="00005CFF" w:rsidRPr="00E16914" w:rsidTr="00D14110">
        <w:trPr>
          <w:trHeight w:val="630"/>
        </w:trPr>
        <w:tc>
          <w:tcPr>
            <w:tcW w:w="159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Oznaczenie sprężarki</w:t>
            </w: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Styczeń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Luty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Marzec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Kwiecień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8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98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</w:tr>
      <w:tr w:rsidR="00005CFF" w:rsidRPr="00E16914" w:rsidTr="00D14110">
        <w:trPr>
          <w:trHeight w:val="253"/>
        </w:trPr>
        <w:tc>
          <w:tcPr>
            <w:tcW w:w="159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005CFF" w:rsidRPr="003A3153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APF220694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725" w:rsidRPr="00E16914" w:rsidTr="00D14110">
        <w:trPr>
          <w:trHeight w:val="253"/>
        </w:trPr>
        <w:tc>
          <w:tcPr>
            <w:tcW w:w="1590" w:type="dxa"/>
          </w:tcPr>
          <w:p w:rsidR="00660725" w:rsidRDefault="00660725" w:rsidP="00660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660725" w:rsidRPr="003A3153" w:rsidRDefault="00660725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CFF" w:rsidRPr="00E16914" w:rsidTr="00D14110">
        <w:trPr>
          <w:trHeight w:val="239"/>
        </w:trPr>
        <w:tc>
          <w:tcPr>
            <w:tcW w:w="159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005CFF" w:rsidRPr="003A3153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APF220714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3A0F5B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725" w:rsidRPr="00E16914" w:rsidTr="00D14110">
        <w:trPr>
          <w:trHeight w:val="239"/>
        </w:trPr>
        <w:tc>
          <w:tcPr>
            <w:tcW w:w="1590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660725" w:rsidRPr="003A3153" w:rsidRDefault="00660725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3A0F5B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CFF" w:rsidRPr="00E16914" w:rsidTr="00D14110">
        <w:trPr>
          <w:trHeight w:val="239"/>
        </w:trPr>
        <w:tc>
          <w:tcPr>
            <w:tcW w:w="1590" w:type="dxa"/>
          </w:tcPr>
          <w:p w:rsidR="00005CFF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OSC1200</w:t>
            </w:r>
          </w:p>
        </w:tc>
        <w:tc>
          <w:tcPr>
            <w:tcW w:w="1276" w:type="dxa"/>
          </w:tcPr>
          <w:p w:rsidR="00005CFF" w:rsidRPr="00075ECF" w:rsidRDefault="00005CFF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5ECF">
              <w:rPr>
                <w:rFonts w:asciiTheme="minorHAnsi" w:hAnsiTheme="minorHAnsi" w:cs="Arial"/>
                <w:bCs/>
                <w:sz w:val="22"/>
                <w:szCs w:val="22"/>
              </w:rPr>
              <w:t>104537701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005CFF" w:rsidRPr="00E16914" w:rsidRDefault="008C6270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C5A" w:rsidRPr="00E16914" w:rsidTr="00D14110">
        <w:trPr>
          <w:trHeight w:val="239"/>
        </w:trPr>
        <w:tc>
          <w:tcPr>
            <w:tcW w:w="1590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EWD50</w:t>
            </w:r>
            <w:r w:rsidR="00277D43">
              <w:rPr>
                <w:rFonts w:asciiTheme="minorHAnsi" w:hAnsiTheme="minorHAnsi"/>
                <w:sz w:val="22"/>
                <w:szCs w:val="22"/>
              </w:rPr>
              <w:t xml:space="preserve"> – 4 szt.</w:t>
            </w:r>
          </w:p>
        </w:tc>
        <w:tc>
          <w:tcPr>
            <w:tcW w:w="1276" w:type="dxa"/>
          </w:tcPr>
          <w:p w:rsidR="00F15C5A" w:rsidRPr="00075ECF" w:rsidRDefault="00F15C5A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5CFF" w:rsidRDefault="00005CFF" w:rsidP="00005CFF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005CFF" w:rsidRDefault="00005CFF" w:rsidP="00005CFF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p w:rsidR="00005CFF" w:rsidRDefault="00005CFF" w:rsidP="00005CFF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p w:rsidR="00005CFF" w:rsidRDefault="00005CFF" w:rsidP="00005CFF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tbl>
      <w:tblPr>
        <w:tblStyle w:val="Tabela-Siatka"/>
        <w:tblW w:w="1604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590"/>
        <w:gridCol w:w="1276"/>
        <w:gridCol w:w="992"/>
        <w:gridCol w:w="851"/>
        <w:gridCol w:w="1134"/>
        <w:gridCol w:w="1134"/>
        <w:gridCol w:w="1045"/>
        <w:gridCol w:w="1146"/>
        <w:gridCol w:w="1146"/>
        <w:gridCol w:w="1146"/>
        <w:gridCol w:w="1187"/>
        <w:gridCol w:w="1276"/>
        <w:gridCol w:w="975"/>
        <w:gridCol w:w="1146"/>
      </w:tblGrid>
      <w:tr w:rsidR="00005CFF" w:rsidRPr="00E16914" w:rsidTr="00597483">
        <w:trPr>
          <w:trHeight w:val="630"/>
        </w:trPr>
        <w:tc>
          <w:tcPr>
            <w:tcW w:w="159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Oznaczenie sprężarki</w:t>
            </w: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005CFF" w:rsidRDefault="00005CFF" w:rsidP="003A43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  <w:p w:rsidR="00005CFF" w:rsidRPr="00E16914" w:rsidRDefault="00005CFF" w:rsidP="003A43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87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97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</w:tr>
      <w:tr w:rsidR="00005CFF" w:rsidRPr="00E16914" w:rsidTr="00597483">
        <w:trPr>
          <w:trHeight w:val="253"/>
        </w:trPr>
        <w:tc>
          <w:tcPr>
            <w:tcW w:w="159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005CFF" w:rsidRPr="003A3153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APF220694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660725" w:rsidRPr="00E16914" w:rsidTr="00597483">
        <w:trPr>
          <w:trHeight w:val="253"/>
        </w:trPr>
        <w:tc>
          <w:tcPr>
            <w:tcW w:w="1590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660725" w:rsidRPr="003A3153" w:rsidRDefault="00660725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005CFF" w:rsidRPr="00E16914" w:rsidTr="00597483">
        <w:trPr>
          <w:trHeight w:val="239"/>
        </w:trPr>
        <w:tc>
          <w:tcPr>
            <w:tcW w:w="1590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005CFF" w:rsidRPr="003A3153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APF220714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725" w:rsidRPr="00E16914" w:rsidTr="00597483">
        <w:trPr>
          <w:trHeight w:val="239"/>
        </w:trPr>
        <w:tc>
          <w:tcPr>
            <w:tcW w:w="1590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660725" w:rsidRPr="003A3153" w:rsidRDefault="00660725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45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660725" w:rsidRPr="00E16914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660725" w:rsidRDefault="00660725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CFF" w:rsidRPr="00E16914" w:rsidTr="00597483">
        <w:trPr>
          <w:trHeight w:val="239"/>
        </w:trPr>
        <w:tc>
          <w:tcPr>
            <w:tcW w:w="1590" w:type="dxa"/>
          </w:tcPr>
          <w:p w:rsidR="00005CFF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OSC1200</w:t>
            </w:r>
          </w:p>
        </w:tc>
        <w:tc>
          <w:tcPr>
            <w:tcW w:w="1276" w:type="dxa"/>
          </w:tcPr>
          <w:p w:rsidR="00005CFF" w:rsidRPr="00075ECF" w:rsidRDefault="00005CFF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5ECF">
              <w:rPr>
                <w:rFonts w:asciiTheme="minorHAnsi" w:hAnsiTheme="minorHAnsi" w:cs="Arial"/>
                <w:bCs/>
                <w:sz w:val="22"/>
                <w:szCs w:val="22"/>
              </w:rPr>
              <w:t>104537701</w:t>
            </w:r>
          </w:p>
        </w:tc>
        <w:tc>
          <w:tcPr>
            <w:tcW w:w="992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5CFF" w:rsidRPr="00E16914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005CFF" w:rsidRPr="00E16914" w:rsidRDefault="008C6270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46" w:type="dxa"/>
          </w:tcPr>
          <w:p w:rsidR="00005CFF" w:rsidRDefault="00005CFF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C5A" w:rsidRPr="00E16914" w:rsidTr="00597483">
        <w:trPr>
          <w:trHeight w:val="239"/>
        </w:trPr>
        <w:tc>
          <w:tcPr>
            <w:tcW w:w="1590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EWD50</w:t>
            </w:r>
            <w:r w:rsidR="00707A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7D43">
              <w:rPr>
                <w:rFonts w:asciiTheme="minorHAnsi" w:hAnsiTheme="minorHAnsi"/>
                <w:sz w:val="22"/>
                <w:szCs w:val="22"/>
              </w:rPr>
              <w:t>-4szt.</w:t>
            </w:r>
          </w:p>
        </w:tc>
        <w:tc>
          <w:tcPr>
            <w:tcW w:w="1276" w:type="dxa"/>
          </w:tcPr>
          <w:p w:rsidR="00F15C5A" w:rsidRPr="00075ECF" w:rsidRDefault="00F15C5A" w:rsidP="003A435B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15C5A" w:rsidRPr="00E16914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15C5A" w:rsidRDefault="00F15C5A" w:rsidP="003A43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5CFF" w:rsidRDefault="00005CFF" w:rsidP="00005CFF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  <w:sectPr w:rsidR="00005CFF" w:rsidSect="0060722F">
          <w:pgSz w:w="16838" w:h="11906" w:orient="landscape"/>
          <w:pgMar w:top="907" w:right="851" w:bottom="851" w:left="851" w:header="425" w:footer="709" w:gutter="0"/>
          <w:cols w:space="708"/>
          <w:docGrid w:linePitch="360"/>
        </w:sectPr>
      </w:pPr>
    </w:p>
    <w:p w:rsidR="00D3790D" w:rsidRDefault="00D3790D" w:rsidP="00AE1D0A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  <w:sectPr w:rsidR="00D3790D" w:rsidSect="0060722F">
          <w:pgSz w:w="16838" w:h="11906" w:orient="landscape"/>
          <w:pgMar w:top="907" w:right="851" w:bottom="851" w:left="851" w:header="425" w:footer="709" w:gutter="0"/>
          <w:cols w:space="708"/>
          <w:docGrid w:linePitch="360"/>
        </w:sectPr>
      </w:pPr>
    </w:p>
    <w:p w:rsidR="00B442FE" w:rsidRPr="00E16914" w:rsidRDefault="00B442FE" w:rsidP="00B442FE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B442FE" w:rsidRPr="00E16914" w:rsidSect="008D6C0B">
      <w:pgSz w:w="11906" w:h="16838"/>
      <w:pgMar w:top="851" w:right="851" w:bottom="851" w:left="90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4F" w:rsidRDefault="004B6D4F" w:rsidP="001B7442">
      <w:r>
        <w:separator/>
      </w:r>
    </w:p>
  </w:endnote>
  <w:endnote w:type="continuationSeparator" w:id="0">
    <w:p w:rsidR="004B6D4F" w:rsidRDefault="004B6D4F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98197"/>
      <w:docPartObj>
        <w:docPartGallery w:val="Page Numbers (Bottom of Page)"/>
        <w:docPartUnique/>
      </w:docPartObj>
    </w:sdtPr>
    <w:sdtEndPr/>
    <w:sdtContent>
      <w:p w:rsidR="00D3790D" w:rsidRDefault="00D379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3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3790D" w:rsidRDefault="00D37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4F" w:rsidRDefault="004B6D4F" w:rsidP="001B7442">
      <w:r>
        <w:separator/>
      </w:r>
    </w:p>
  </w:footnote>
  <w:footnote w:type="continuationSeparator" w:id="0">
    <w:p w:rsidR="004B6D4F" w:rsidRDefault="004B6D4F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B84"/>
    <w:multiLevelType w:val="hybridMultilevel"/>
    <w:tmpl w:val="82685FB8"/>
    <w:lvl w:ilvl="0" w:tplc="C838C1A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5631993"/>
    <w:multiLevelType w:val="hybridMultilevel"/>
    <w:tmpl w:val="64E87044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5E24351"/>
    <w:multiLevelType w:val="multilevel"/>
    <w:tmpl w:val="55BC68B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94245"/>
    <w:multiLevelType w:val="hybridMultilevel"/>
    <w:tmpl w:val="8D50CE7E"/>
    <w:lvl w:ilvl="0" w:tplc="0415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2EB2D46A">
      <w:start w:val="1"/>
      <w:numFmt w:val="lowerLetter"/>
      <w:pStyle w:val="Arial"/>
      <w:lvlText w:val="%2."/>
      <w:lvlJc w:val="left"/>
      <w:pPr>
        <w:tabs>
          <w:tab w:val="num" w:pos="1372"/>
        </w:tabs>
        <w:ind w:left="1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2B4C4B73"/>
    <w:multiLevelType w:val="hybridMultilevel"/>
    <w:tmpl w:val="5BA08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19"/>
        </w:tabs>
        <w:ind w:left="141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3545"/>
        </w:tabs>
        <w:ind w:left="354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257942"/>
    <w:multiLevelType w:val="hybridMultilevel"/>
    <w:tmpl w:val="4D76F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BE1428"/>
    <w:multiLevelType w:val="hybridMultilevel"/>
    <w:tmpl w:val="B7421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07378"/>
    <w:multiLevelType w:val="multilevel"/>
    <w:tmpl w:val="7A14B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BF654CD"/>
    <w:multiLevelType w:val="multilevel"/>
    <w:tmpl w:val="16A8853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21C3B"/>
    <w:multiLevelType w:val="hybridMultilevel"/>
    <w:tmpl w:val="5C302E8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D33D4"/>
    <w:multiLevelType w:val="multilevel"/>
    <w:tmpl w:val="19B4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CBD64F3"/>
    <w:multiLevelType w:val="hybridMultilevel"/>
    <w:tmpl w:val="04B4BC20"/>
    <w:lvl w:ilvl="0" w:tplc="F1B2E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8462D"/>
    <w:multiLevelType w:val="hybridMultilevel"/>
    <w:tmpl w:val="8D50CE7E"/>
    <w:lvl w:ilvl="0" w:tplc="0415000F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</w:lvl>
    <w:lvl w:ilvl="1" w:tplc="2EB2D46A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7" w15:restartNumberingAfterBreak="0">
    <w:nsid w:val="70A66751"/>
    <w:multiLevelType w:val="hybridMultilevel"/>
    <w:tmpl w:val="B7E6671E"/>
    <w:lvl w:ilvl="0" w:tplc="F992FD9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763F2B15"/>
    <w:multiLevelType w:val="hybridMultilevel"/>
    <w:tmpl w:val="EDC42302"/>
    <w:lvl w:ilvl="0" w:tplc="DE029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405AB9"/>
    <w:multiLevelType w:val="hybridMultilevel"/>
    <w:tmpl w:val="7890BC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761996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6"/>
  </w:num>
  <w:num w:numId="8">
    <w:abstractNumId w:val="18"/>
  </w:num>
  <w:num w:numId="9">
    <w:abstractNumId w:val="17"/>
  </w:num>
  <w:num w:numId="10">
    <w:abstractNumId w:val="12"/>
  </w:num>
  <w:num w:numId="11">
    <w:abstractNumId w:val="16"/>
  </w:num>
  <w:num w:numId="12">
    <w:abstractNumId w:val="0"/>
  </w:num>
  <w:num w:numId="13">
    <w:abstractNumId w:val="7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15"/>
  </w:num>
  <w:num w:numId="25">
    <w:abstractNumId w:val="9"/>
  </w:num>
  <w:num w:numId="26">
    <w:abstractNumId w:val="8"/>
  </w:num>
  <w:num w:numId="27">
    <w:abstractNumId w:val="1"/>
  </w:num>
  <w:num w:numId="28">
    <w:abstractNumId w:val="10"/>
  </w:num>
  <w:num w:numId="29">
    <w:abstractNumId w:val="5"/>
  </w:num>
  <w:num w:numId="30">
    <w:abstractNumId w:val="19"/>
  </w:num>
  <w:num w:numId="3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1C8"/>
    <w:rsid w:val="00003EB0"/>
    <w:rsid w:val="000054E8"/>
    <w:rsid w:val="00005CFF"/>
    <w:rsid w:val="00005DD6"/>
    <w:rsid w:val="00007F95"/>
    <w:rsid w:val="00011011"/>
    <w:rsid w:val="0001257C"/>
    <w:rsid w:val="000157CD"/>
    <w:rsid w:val="00024399"/>
    <w:rsid w:val="00026C11"/>
    <w:rsid w:val="00027084"/>
    <w:rsid w:val="000319C0"/>
    <w:rsid w:val="00031D33"/>
    <w:rsid w:val="00040151"/>
    <w:rsid w:val="00044C86"/>
    <w:rsid w:val="000454FB"/>
    <w:rsid w:val="00051E4B"/>
    <w:rsid w:val="00056E6D"/>
    <w:rsid w:val="0005724F"/>
    <w:rsid w:val="00063565"/>
    <w:rsid w:val="0007516B"/>
    <w:rsid w:val="00075317"/>
    <w:rsid w:val="0007670A"/>
    <w:rsid w:val="0008501B"/>
    <w:rsid w:val="0008572F"/>
    <w:rsid w:val="00090721"/>
    <w:rsid w:val="0009472E"/>
    <w:rsid w:val="0009478C"/>
    <w:rsid w:val="000949EA"/>
    <w:rsid w:val="00094F69"/>
    <w:rsid w:val="000A036C"/>
    <w:rsid w:val="000A0437"/>
    <w:rsid w:val="000A0A68"/>
    <w:rsid w:val="000A4B08"/>
    <w:rsid w:val="000B1446"/>
    <w:rsid w:val="000B1D21"/>
    <w:rsid w:val="000B2729"/>
    <w:rsid w:val="000C1079"/>
    <w:rsid w:val="000C11CA"/>
    <w:rsid w:val="000C12B0"/>
    <w:rsid w:val="000C6396"/>
    <w:rsid w:val="000C6D31"/>
    <w:rsid w:val="000D1B90"/>
    <w:rsid w:val="000D2A40"/>
    <w:rsid w:val="000D5CB2"/>
    <w:rsid w:val="000D7864"/>
    <w:rsid w:val="000E0234"/>
    <w:rsid w:val="000F34AF"/>
    <w:rsid w:val="0010186C"/>
    <w:rsid w:val="00104B33"/>
    <w:rsid w:val="00106594"/>
    <w:rsid w:val="00110925"/>
    <w:rsid w:val="00110B90"/>
    <w:rsid w:val="00112A9E"/>
    <w:rsid w:val="001144E3"/>
    <w:rsid w:val="0011459B"/>
    <w:rsid w:val="00120821"/>
    <w:rsid w:val="00125F80"/>
    <w:rsid w:val="00131040"/>
    <w:rsid w:val="001351F8"/>
    <w:rsid w:val="0013621B"/>
    <w:rsid w:val="0013680A"/>
    <w:rsid w:val="001377DE"/>
    <w:rsid w:val="001379A5"/>
    <w:rsid w:val="001404E4"/>
    <w:rsid w:val="001447DF"/>
    <w:rsid w:val="00146127"/>
    <w:rsid w:val="001513DE"/>
    <w:rsid w:val="00153AEF"/>
    <w:rsid w:val="001604F7"/>
    <w:rsid w:val="001641FC"/>
    <w:rsid w:val="00166614"/>
    <w:rsid w:val="0017310E"/>
    <w:rsid w:val="0017637E"/>
    <w:rsid w:val="00181750"/>
    <w:rsid w:val="001900D2"/>
    <w:rsid w:val="0019191E"/>
    <w:rsid w:val="001937D2"/>
    <w:rsid w:val="00195E8E"/>
    <w:rsid w:val="00196263"/>
    <w:rsid w:val="00196A85"/>
    <w:rsid w:val="001A2D75"/>
    <w:rsid w:val="001A362C"/>
    <w:rsid w:val="001A3F33"/>
    <w:rsid w:val="001A5281"/>
    <w:rsid w:val="001A73E3"/>
    <w:rsid w:val="001B308D"/>
    <w:rsid w:val="001B4DFC"/>
    <w:rsid w:val="001B7442"/>
    <w:rsid w:val="001B7540"/>
    <w:rsid w:val="001C038B"/>
    <w:rsid w:val="001C051D"/>
    <w:rsid w:val="001C05B9"/>
    <w:rsid w:val="001C1A28"/>
    <w:rsid w:val="001C3EFF"/>
    <w:rsid w:val="001C474E"/>
    <w:rsid w:val="001D5DD2"/>
    <w:rsid w:val="001D6783"/>
    <w:rsid w:val="001E6136"/>
    <w:rsid w:val="001E7E75"/>
    <w:rsid w:val="00202496"/>
    <w:rsid w:val="00204B3E"/>
    <w:rsid w:val="002060CF"/>
    <w:rsid w:val="00211142"/>
    <w:rsid w:val="002174DB"/>
    <w:rsid w:val="00226B58"/>
    <w:rsid w:val="00241F84"/>
    <w:rsid w:val="00244509"/>
    <w:rsid w:val="002450CC"/>
    <w:rsid w:val="00245ECC"/>
    <w:rsid w:val="002465DE"/>
    <w:rsid w:val="00251F04"/>
    <w:rsid w:val="00252FC2"/>
    <w:rsid w:val="00253DC0"/>
    <w:rsid w:val="00254D35"/>
    <w:rsid w:val="0025612B"/>
    <w:rsid w:val="00256A10"/>
    <w:rsid w:val="002601CC"/>
    <w:rsid w:val="00267697"/>
    <w:rsid w:val="00270044"/>
    <w:rsid w:val="002719B2"/>
    <w:rsid w:val="00271ABC"/>
    <w:rsid w:val="00277D43"/>
    <w:rsid w:val="0029375D"/>
    <w:rsid w:val="00293F8F"/>
    <w:rsid w:val="002A13F5"/>
    <w:rsid w:val="002A195E"/>
    <w:rsid w:val="002A244A"/>
    <w:rsid w:val="002A4245"/>
    <w:rsid w:val="002A69AD"/>
    <w:rsid w:val="002C1EC4"/>
    <w:rsid w:val="002C3F60"/>
    <w:rsid w:val="002C493E"/>
    <w:rsid w:val="002C5D9C"/>
    <w:rsid w:val="002C753E"/>
    <w:rsid w:val="002E024E"/>
    <w:rsid w:val="002E4D56"/>
    <w:rsid w:val="002F27C4"/>
    <w:rsid w:val="00304BDB"/>
    <w:rsid w:val="003075AB"/>
    <w:rsid w:val="0031285A"/>
    <w:rsid w:val="00312F2F"/>
    <w:rsid w:val="00313D39"/>
    <w:rsid w:val="003223C6"/>
    <w:rsid w:val="003261E5"/>
    <w:rsid w:val="00334ED3"/>
    <w:rsid w:val="00335B07"/>
    <w:rsid w:val="00336903"/>
    <w:rsid w:val="00337C32"/>
    <w:rsid w:val="00341E61"/>
    <w:rsid w:val="00342185"/>
    <w:rsid w:val="0034305F"/>
    <w:rsid w:val="0034332C"/>
    <w:rsid w:val="00344CBF"/>
    <w:rsid w:val="00345B96"/>
    <w:rsid w:val="00353D0A"/>
    <w:rsid w:val="003612B7"/>
    <w:rsid w:val="00366028"/>
    <w:rsid w:val="00371709"/>
    <w:rsid w:val="00375877"/>
    <w:rsid w:val="003773A3"/>
    <w:rsid w:val="00380DEB"/>
    <w:rsid w:val="00383771"/>
    <w:rsid w:val="003911EF"/>
    <w:rsid w:val="003922FF"/>
    <w:rsid w:val="00393B47"/>
    <w:rsid w:val="00393D78"/>
    <w:rsid w:val="00395305"/>
    <w:rsid w:val="003A0F5B"/>
    <w:rsid w:val="003A3153"/>
    <w:rsid w:val="003A78AA"/>
    <w:rsid w:val="003B2355"/>
    <w:rsid w:val="003B4828"/>
    <w:rsid w:val="003B77EF"/>
    <w:rsid w:val="003C2683"/>
    <w:rsid w:val="003C398C"/>
    <w:rsid w:val="003C4EBF"/>
    <w:rsid w:val="003C5860"/>
    <w:rsid w:val="003C7BF2"/>
    <w:rsid w:val="003D0602"/>
    <w:rsid w:val="003D25CB"/>
    <w:rsid w:val="003D25E9"/>
    <w:rsid w:val="003D650B"/>
    <w:rsid w:val="003E211B"/>
    <w:rsid w:val="003E5237"/>
    <w:rsid w:val="003E697E"/>
    <w:rsid w:val="003E6F0D"/>
    <w:rsid w:val="003E7007"/>
    <w:rsid w:val="003E738C"/>
    <w:rsid w:val="00412309"/>
    <w:rsid w:val="00415ADF"/>
    <w:rsid w:val="00416EC8"/>
    <w:rsid w:val="004175BC"/>
    <w:rsid w:val="0042457D"/>
    <w:rsid w:val="00433DB7"/>
    <w:rsid w:val="00435C05"/>
    <w:rsid w:val="00435E7C"/>
    <w:rsid w:val="00436804"/>
    <w:rsid w:val="00442B0B"/>
    <w:rsid w:val="00443E5E"/>
    <w:rsid w:val="00446DEF"/>
    <w:rsid w:val="00451301"/>
    <w:rsid w:val="00455375"/>
    <w:rsid w:val="004561BC"/>
    <w:rsid w:val="00466B2C"/>
    <w:rsid w:val="00470D5F"/>
    <w:rsid w:val="0047132D"/>
    <w:rsid w:val="004715FA"/>
    <w:rsid w:val="00475CD3"/>
    <w:rsid w:val="004763C2"/>
    <w:rsid w:val="004826E3"/>
    <w:rsid w:val="00485084"/>
    <w:rsid w:val="004977EF"/>
    <w:rsid w:val="004A0C1F"/>
    <w:rsid w:val="004A2904"/>
    <w:rsid w:val="004B06D3"/>
    <w:rsid w:val="004B3DB7"/>
    <w:rsid w:val="004B439C"/>
    <w:rsid w:val="004B529D"/>
    <w:rsid w:val="004B5FE4"/>
    <w:rsid w:val="004B6D4F"/>
    <w:rsid w:val="004C07DA"/>
    <w:rsid w:val="004C7EBA"/>
    <w:rsid w:val="004D02CF"/>
    <w:rsid w:val="004F35E0"/>
    <w:rsid w:val="004F3889"/>
    <w:rsid w:val="004F3F8F"/>
    <w:rsid w:val="00510090"/>
    <w:rsid w:val="00510F0D"/>
    <w:rsid w:val="005120BF"/>
    <w:rsid w:val="005154D1"/>
    <w:rsid w:val="005211E5"/>
    <w:rsid w:val="005214EB"/>
    <w:rsid w:val="00522B00"/>
    <w:rsid w:val="005258BF"/>
    <w:rsid w:val="00531272"/>
    <w:rsid w:val="00534389"/>
    <w:rsid w:val="00536557"/>
    <w:rsid w:val="00536DE0"/>
    <w:rsid w:val="005411F1"/>
    <w:rsid w:val="0054340F"/>
    <w:rsid w:val="00544AC9"/>
    <w:rsid w:val="00546515"/>
    <w:rsid w:val="00551F4B"/>
    <w:rsid w:val="00553D53"/>
    <w:rsid w:val="00582C8A"/>
    <w:rsid w:val="00583C13"/>
    <w:rsid w:val="00584222"/>
    <w:rsid w:val="0058782B"/>
    <w:rsid w:val="00590A57"/>
    <w:rsid w:val="00590D21"/>
    <w:rsid w:val="00591191"/>
    <w:rsid w:val="005924AC"/>
    <w:rsid w:val="00592FDF"/>
    <w:rsid w:val="00594DBB"/>
    <w:rsid w:val="00595AFE"/>
    <w:rsid w:val="0059616C"/>
    <w:rsid w:val="00597483"/>
    <w:rsid w:val="005B6032"/>
    <w:rsid w:val="005B7F99"/>
    <w:rsid w:val="005C35B2"/>
    <w:rsid w:val="005C373D"/>
    <w:rsid w:val="005C50A1"/>
    <w:rsid w:val="005D5767"/>
    <w:rsid w:val="005E2E1B"/>
    <w:rsid w:val="005F36CF"/>
    <w:rsid w:val="005F4BD4"/>
    <w:rsid w:val="005F5B71"/>
    <w:rsid w:val="005F66AC"/>
    <w:rsid w:val="006013C6"/>
    <w:rsid w:val="0060297E"/>
    <w:rsid w:val="006035A0"/>
    <w:rsid w:val="0060722F"/>
    <w:rsid w:val="006205B9"/>
    <w:rsid w:val="006252CF"/>
    <w:rsid w:val="00625500"/>
    <w:rsid w:val="00625BA3"/>
    <w:rsid w:val="00627793"/>
    <w:rsid w:val="006302B5"/>
    <w:rsid w:val="006368B8"/>
    <w:rsid w:val="00637144"/>
    <w:rsid w:val="00653ECF"/>
    <w:rsid w:val="00655CD7"/>
    <w:rsid w:val="0065636C"/>
    <w:rsid w:val="006570D0"/>
    <w:rsid w:val="00657BCB"/>
    <w:rsid w:val="00657D74"/>
    <w:rsid w:val="00660725"/>
    <w:rsid w:val="006634EB"/>
    <w:rsid w:val="00667189"/>
    <w:rsid w:val="0066740F"/>
    <w:rsid w:val="0067252E"/>
    <w:rsid w:val="006745DD"/>
    <w:rsid w:val="00676CE4"/>
    <w:rsid w:val="006811CB"/>
    <w:rsid w:val="00684359"/>
    <w:rsid w:val="006861DA"/>
    <w:rsid w:val="00696759"/>
    <w:rsid w:val="006B600B"/>
    <w:rsid w:val="006C18A2"/>
    <w:rsid w:val="006C5A73"/>
    <w:rsid w:val="006D29F0"/>
    <w:rsid w:val="006D6DC3"/>
    <w:rsid w:val="006E3BAF"/>
    <w:rsid w:val="006E4828"/>
    <w:rsid w:val="006F3308"/>
    <w:rsid w:val="006F372A"/>
    <w:rsid w:val="006F50DB"/>
    <w:rsid w:val="006F5DAC"/>
    <w:rsid w:val="00700ABE"/>
    <w:rsid w:val="00706083"/>
    <w:rsid w:val="00707A35"/>
    <w:rsid w:val="0071000E"/>
    <w:rsid w:val="00710B55"/>
    <w:rsid w:val="0071225D"/>
    <w:rsid w:val="00714825"/>
    <w:rsid w:val="00716845"/>
    <w:rsid w:val="00720B02"/>
    <w:rsid w:val="00722878"/>
    <w:rsid w:val="00727CB7"/>
    <w:rsid w:val="00731D8F"/>
    <w:rsid w:val="00733A92"/>
    <w:rsid w:val="00733E73"/>
    <w:rsid w:val="00737495"/>
    <w:rsid w:val="007476A2"/>
    <w:rsid w:val="00747857"/>
    <w:rsid w:val="00750BE8"/>
    <w:rsid w:val="007534B5"/>
    <w:rsid w:val="00757FA1"/>
    <w:rsid w:val="00770AD7"/>
    <w:rsid w:val="00776350"/>
    <w:rsid w:val="00782059"/>
    <w:rsid w:val="0078568E"/>
    <w:rsid w:val="00786493"/>
    <w:rsid w:val="00790127"/>
    <w:rsid w:val="00792A7F"/>
    <w:rsid w:val="007A265C"/>
    <w:rsid w:val="007A59E8"/>
    <w:rsid w:val="007A5AFE"/>
    <w:rsid w:val="007A6A67"/>
    <w:rsid w:val="007A773E"/>
    <w:rsid w:val="007B0B67"/>
    <w:rsid w:val="007C590D"/>
    <w:rsid w:val="007E2794"/>
    <w:rsid w:val="007E6293"/>
    <w:rsid w:val="007E7E91"/>
    <w:rsid w:val="007F1C66"/>
    <w:rsid w:val="00801FCF"/>
    <w:rsid w:val="00804256"/>
    <w:rsid w:val="008102CF"/>
    <w:rsid w:val="00812715"/>
    <w:rsid w:val="0081595E"/>
    <w:rsid w:val="00824A8C"/>
    <w:rsid w:val="00824BE6"/>
    <w:rsid w:val="00826616"/>
    <w:rsid w:val="00833BFD"/>
    <w:rsid w:val="00835BFB"/>
    <w:rsid w:val="00835FE8"/>
    <w:rsid w:val="0083746A"/>
    <w:rsid w:val="00847AB7"/>
    <w:rsid w:val="008551B9"/>
    <w:rsid w:val="0086179F"/>
    <w:rsid w:val="00863CD8"/>
    <w:rsid w:val="00863E05"/>
    <w:rsid w:val="00864461"/>
    <w:rsid w:val="008655E3"/>
    <w:rsid w:val="00867290"/>
    <w:rsid w:val="00867D72"/>
    <w:rsid w:val="00873F12"/>
    <w:rsid w:val="008746DB"/>
    <w:rsid w:val="0088626C"/>
    <w:rsid w:val="0088789C"/>
    <w:rsid w:val="00890AE0"/>
    <w:rsid w:val="008B3A67"/>
    <w:rsid w:val="008B76CE"/>
    <w:rsid w:val="008C205B"/>
    <w:rsid w:val="008C5DEB"/>
    <w:rsid w:val="008C6270"/>
    <w:rsid w:val="008D416D"/>
    <w:rsid w:val="008D44B7"/>
    <w:rsid w:val="008D464F"/>
    <w:rsid w:val="008D6003"/>
    <w:rsid w:val="008D6C0B"/>
    <w:rsid w:val="008E0D9D"/>
    <w:rsid w:val="008E3749"/>
    <w:rsid w:val="008E4558"/>
    <w:rsid w:val="008E50F5"/>
    <w:rsid w:val="008E5E33"/>
    <w:rsid w:val="008E6006"/>
    <w:rsid w:val="008E6C80"/>
    <w:rsid w:val="008F0DE3"/>
    <w:rsid w:val="008F60F4"/>
    <w:rsid w:val="0090377F"/>
    <w:rsid w:val="00905EE6"/>
    <w:rsid w:val="009070EB"/>
    <w:rsid w:val="0091467B"/>
    <w:rsid w:val="00915141"/>
    <w:rsid w:val="00924BC7"/>
    <w:rsid w:val="0092613E"/>
    <w:rsid w:val="00926578"/>
    <w:rsid w:val="0093134C"/>
    <w:rsid w:val="00931D9F"/>
    <w:rsid w:val="009357DA"/>
    <w:rsid w:val="0093592E"/>
    <w:rsid w:val="00935FEF"/>
    <w:rsid w:val="00944B66"/>
    <w:rsid w:val="00947444"/>
    <w:rsid w:val="00963E9A"/>
    <w:rsid w:val="0097214A"/>
    <w:rsid w:val="00974B0C"/>
    <w:rsid w:val="00980950"/>
    <w:rsid w:val="00986159"/>
    <w:rsid w:val="00990866"/>
    <w:rsid w:val="009938DF"/>
    <w:rsid w:val="00995066"/>
    <w:rsid w:val="00997BCC"/>
    <w:rsid w:val="009A49AF"/>
    <w:rsid w:val="009A53B0"/>
    <w:rsid w:val="009B4AAF"/>
    <w:rsid w:val="009C1D07"/>
    <w:rsid w:val="009C6A7F"/>
    <w:rsid w:val="009D5D63"/>
    <w:rsid w:val="009E4336"/>
    <w:rsid w:val="009F118C"/>
    <w:rsid w:val="009F724E"/>
    <w:rsid w:val="00A00513"/>
    <w:rsid w:val="00A02B3C"/>
    <w:rsid w:val="00A0381A"/>
    <w:rsid w:val="00A04B08"/>
    <w:rsid w:val="00A06AC8"/>
    <w:rsid w:val="00A10773"/>
    <w:rsid w:val="00A15559"/>
    <w:rsid w:val="00A1771B"/>
    <w:rsid w:val="00A20DFC"/>
    <w:rsid w:val="00A218CA"/>
    <w:rsid w:val="00A342D8"/>
    <w:rsid w:val="00A37B7F"/>
    <w:rsid w:val="00A42106"/>
    <w:rsid w:val="00A43268"/>
    <w:rsid w:val="00A440E2"/>
    <w:rsid w:val="00A455FC"/>
    <w:rsid w:val="00A4764D"/>
    <w:rsid w:val="00A47F78"/>
    <w:rsid w:val="00A62EE7"/>
    <w:rsid w:val="00A64712"/>
    <w:rsid w:val="00A66A85"/>
    <w:rsid w:val="00A74207"/>
    <w:rsid w:val="00A74E4C"/>
    <w:rsid w:val="00A777D7"/>
    <w:rsid w:val="00A77C70"/>
    <w:rsid w:val="00A857A8"/>
    <w:rsid w:val="00A8613A"/>
    <w:rsid w:val="00A91E37"/>
    <w:rsid w:val="00A92E9A"/>
    <w:rsid w:val="00A97679"/>
    <w:rsid w:val="00AA13C6"/>
    <w:rsid w:val="00AA403E"/>
    <w:rsid w:val="00AA65BF"/>
    <w:rsid w:val="00AB39CE"/>
    <w:rsid w:val="00AB3E95"/>
    <w:rsid w:val="00AC50C7"/>
    <w:rsid w:val="00AD222A"/>
    <w:rsid w:val="00AD2634"/>
    <w:rsid w:val="00AD3725"/>
    <w:rsid w:val="00AD536A"/>
    <w:rsid w:val="00AD5A2C"/>
    <w:rsid w:val="00AD6541"/>
    <w:rsid w:val="00AD74CD"/>
    <w:rsid w:val="00AD783A"/>
    <w:rsid w:val="00AE0389"/>
    <w:rsid w:val="00AE0840"/>
    <w:rsid w:val="00AE1AF1"/>
    <w:rsid w:val="00AE1D0A"/>
    <w:rsid w:val="00AE4372"/>
    <w:rsid w:val="00AF46FE"/>
    <w:rsid w:val="00B03C21"/>
    <w:rsid w:val="00B14AB8"/>
    <w:rsid w:val="00B21E7A"/>
    <w:rsid w:val="00B359FA"/>
    <w:rsid w:val="00B37299"/>
    <w:rsid w:val="00B442FE"/>
    <w:rsid w:val="00B4633F"/>
    <w:rsid w:val="00B551E4"/>
    <w:rsid w:val="00B56268"/>
    <w:rsid w:val="00B562F9"/>
    <w:rsid w:val="00B630CB"/>
    <w:rsid w:val="00B65B59"/>
    <w:rsid w:val="00B7359D"/>
    <w:rsid w:val="00B7643E"/>
    <w:rsid w:val="00B76DFC"/>
    <w:rsid w:val="00B807FC"/>
    <w:rsid w:val="00B81259"/>
    <w:rsid w:val="00B81CDF"/>
    <w:rsid w:val="00B83C66"/>
    <w:rsid w:val="00B86863"/>
    <w:rsid w:val="00B87ADB"/>
    <w:rsid w:val="00B9054D"/>
    <w:rsid w:val="00BA1279"/>
    <w:rsid w:val="00BB6AD2"/>
    <w:rsid w:val="00BC0FE8"/>
    <w:rsid w:val="00BC10C7"/>
    <w:rsid w:val="00BC497A"/>
    <w:rsid w:val="00BD3FA7"/>
    <w:rsid w:val="00BD4267"/>
    <w:rsid w:val="00BE30ED"/>
    <w:rsid w:val="00BE666F"/>
    <w:rsid w:val="00BE6CB5"/>
    <w:rsid w:val="00C02D64"/>
    <w:rsid w:val="00C067FB"/>
    <w:rsid w:val="00C113D6"/>
    <w:rsid w:val="00C1204F"/>
    <w:rsid w:val="00C14DD6"/>
    <w:rsid w:val="00C15246"/>
    <w:rsid w:val="00C2013B"/>
    <w:rsid w:val="00C212B3"/>
    <w:rsid w:val="00C265CA"/>
    <w:rsid w:val="00C323B6"/>
    <w:rsid w:val="00C3529C"/>
    <w:rsid w:val="00C36B4D"/>
    <w:rsid w:val="00C44497"/>
    <w:rsid w:val="00C44680"/>
    <w:rsid w:val="00C46282"/>
    <w:rsid w:val="00C528FA"/>
    <w:rsid w:val="00C56C45"/>
    <w:rsid w:val="00C603F0"/>
    <w:rsid w:val="00C640F6"/>
    <w:rsid w:val="00C66B31"/>
    <w:rsid w:val="00C72565"/>
    <w:rsid w:val="00C72BDC"/>
    <w:rsid w:val="00C7747A"/>
    <w:rsid w:val="00C805DB"/>
    <w:rsid w:val="00C82AD1"/>
    <w:rsid w:val="00C93895"/>
    <w:rsid w:val="00CA50C4"/>
    <w:rsid w:val="00CA5D27"/>
    <w:rsid w:val="00CA69ED"/>
    <w:rsid w:val="00CA6B67"/>
    <w:rsid w:val="00CB0630"/>
    <w:rsid w:val="00CB0AE1"/>
    <w:rsid w:val="00CB4BE4"/>
    <w:rsid w:val="00CC12F1"/>
    <w:rsid w:val="00CC2544"/>
    <w:rsid w:val="00CC2821"/>
    <w:rsid w:val="00CC72FF"/>
    <w:rsid w:val="00CD1F0F"/>
    <w:rsid w:val="00CD2D70"/>
    <w:rsid w:val="00CD4187"/>
    <w:rsid w:val="00CD582A"/>
    <w:rsid w:val="00CD5C47"/>
    <w:rsid w:val="00CE21DB"/>
    <w:rsid w:val="00CE2AA4"/>
    <w:rsid w:val="00CE4DC0"/>
    <w:rsid w:val="00CE7C4D"/>
    <w:rsid w:val="00CF14B2"/>
    <w:rsid w:val="00CF19D3"/>
    <w:rsid w:val="00D020DF"/>
    <w:rsid w:val="00D02151"/>
    <w:rsid w:val="00D06777"/>
    <w:rsid w:val="00D10D3B"/>
    <w:rsid w:val="00D116C9"/>
    <w:rsid w:val="00D119C7"/>
    <w:rsid w:val="00D13DC2"/>
    <w:rsid w:val="00D14110"/>
    <w:rsid w:val="00D16E6A"/>
    <w:rsid w:val="00D21F8C"/>
    <w:rsid w:val="00D2572C"/>
    <w:rsid w:val="00D272F4"/>
    <w:rsid w:val="00D315AB"/>
    <w:rsid w:val="00D339E5"/>
    <w:rsid w:val="00D33C21"/>
    <w:rsid w:val="00D34510"/>
    <w:rsid w:val="00D3790D"/>
    <w:rsid w:val="00D436F8"/>
    <w:rsid w:val="00D43E0F"/>
    <w:rsid w:val="00D44EFB"/>
    <w:rsid w:val="00D46831"/>
    <w:rsid w:val="00D474E8"/>
    <w:rsid w:val="00D503D9"/>
    <w:rsid w:val="00D515E0"/>
    <w:rsid w:val="00D64EAF"/>
    <w:rsid w:val="00D64F3D"/>
    <w:rsid w:val="00D67066"/>
    <w:rsid w:val="00D70B84"/>
    <w:rsid w:val="00D73DF6"/>
    <w:rsid w:val="00D8776B"/>
    <w:rsid w:val="00D91FD5"/>
    <w:rsid w:val="00D938BF"/>
    <w:rsid w:val="00D96C89"/>
    <w:rsid w:val="00D97845"/>
    <w:rsid w:val="00DA08BB"/>
    <w:rsid w:val="00DA1DB8"/>
    <w:rsid w:val="00DA4E0B"/>
    <w:rsid w:val="00DA5052"/>
    <w:rsid w:val="00DA69D0"/>
    <w:rsid w:val="00DB3F33"/>
    <w:rsid w:val="00DC026D"/>
    <w:rsid w:val="00DC0916"/>
    <w:rsid w:val="00DC2713"/>
    <w:rsid w:val="00DC3E14"/>
    <w:rsid w:val="00DC6B99"/>
    <w:rsid w:val="00DD1A40"/>
    <w:rsid w:val="00DD4944"/>
    <w:rsid w:val="00DD782C"/>
    <w:rsid w:val="00DE4D8B"/>
    <w:rsid w:val="00DF05B5"/>
    <w:rsid w:val="00DF10A9"/>
    <w:rsid w:val="00DF38C6"/>
    <w:rsid w:val="00E00F03"/>
    <w:rsid w:val="00E01206"/>
    <w:rsid w:val="00E01DAD"/>
    <w:rsid w:val="00E1294A"/>
    <w:rsid w:val="00E13D9D"/>
    <w:rsid w:val="00E16914"/>
    <w:rsid w:val="00E2137C"/>
    <w:rsid w:val="00E21A25"/>
    <w:rsid w:val="00E22B5F"/>
    <w:rsid w:val="00E23D75"/>
    <w:rsid w:val="00E313E4"/>
    <w:rsid w:val="00E3332B"/>
    <w:rsid w:val="00E343B1"/>
    <w:rsid w:val="00E41766"/>
    <w:rsid w:val="00E608F1"/>
    <w:rsid w:val="00E80160"/>
    <w:rsid w:val="00E83C8A"/>
    <w:rsid w:val="00E90C5C"/>
    <w:rsid w:val="00E920F0"/>
    <w:rsid w:val="00E95F4E"/>
    <w:rsid w:val="00E97C93"/>
    <w:rsid w:val="00EA16D4"/>
    <w:rsid w:val="00EA251F"/>
    <w:rsid w:val="00EA49AE"/>
    <w:rsid w:val="00EB03EC"/>
    <w:rsid w:val="00EB396C"/>
    <w:rsid w:val="00EB7F23"/>
    <w:rsid w:val="00EC5E39"/>
    <w:rsid w:val="00ED0C5A"/>
    <w:rsid w:val="00ED228D"/>
    <w:rsid w:val="00ED5421"/>
    <w:rsid w:val="00ED5A56"/>
    <w:rsid w:val="00ED7F40"/>
    <w:rsid w:val="00EE05D3"/>
    <w:rsid w:val="00EF23AF"/>
    <w:rsid w:val="00EF2961"/>
    <w:rsid w:val="00EF7213"/>
    <w:rsid w:val="00F01E3A"/>
    <w:rsid w:val="00F075D7"/>
    <w:rsid w:val="00F076C7"/>
    <w:rsid w:val="00F1179F"/>
    <w:rsid w:val="00F12E09"/>
    <w:rsid w:val="00F15C5A"/>
    <w:rsid w:val="00F1773F"/>
    <w:rsid w:val="00F320BB"/>
    <w:rsid w:val="00F32BC3"/>
    <w:rsid w:val="00F33110"/>
    <w:rsid w:val="00F476E0"/>
    <w:rsid w:val="00F73E1F"/>
    <w:rsid w:val="00F7499F"/>
    <w:rsid w:val="00F7731B"/>
    <w:rsid w:val="00F80D9E"/>
    <w:rsid w:val="00F84D3C"/>
    <w:rsid w:val="00F8629A"/>
    <w:rsid w:val="00F937CB"/>
    <w:rsid w:val="00F9601B"/>
    <w:rsid w:val="00FA1687"/>
    <w:rsid w:val="00FA5F5B"/>
    <w:rsid w:val="00FA623D"/>
    <w:rsid w:val="00FA7F60"/>
    <w:rsid w:val="00FB096D"/>
    <w:rsid w:val="00FB0FC3"/>
    <w:rsid w:val="00FB3203"/>
    <w:rsid w:val="00FC5051"/>
    <w:rsid w:val="00FC52D8"/>
    <w:rsid w:val="00FC58EE"/>
    <w:rsid w:val="00FD0345"/>
    <w:rsid w:val="00FD0985"/>
    <w:rsid w:val="00FD14CD"/>
    <w:rsid w:val="00FD3143"/>
    <w:rsid w:val="00FE055D"/>
    <w:rsid w:val="00FE15A9"/>
    <w:rsid w:val="00FE3699"/>
    <w:rsid w:val="00FE5A0B"/>
    <w:rsid w:val="00FE67D9"/>
    <w:rsid w:val="00FE6994"/>
    <w:rsid w:val="00FF10E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B7B75B-F8BB-4263-A200-4E42DE9B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uiPriority w:val="99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B43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basedOn w:val="Normalny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unhideWhenUsed/>
    <w:rsid w:val="00D116C9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1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1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1F4B"/>
    <w:pPr>
      <w:jc w:val="center"/>
    </w:pPr>
    <w:rPr>
      <w:b/>
      <w:bCs/>
      <w:lang w:val="en-GB" w:eastAsia="en-US"/>
    </w:rPr>
  </w:style>
  <w:style w:type="character" w:customStyle="1" w:styleId="TytuZnak">
    <w:name w:val="Tytuł Znak"/>
    <w:basedOn w:val="Domylnaczcionkaakapitu"/>
    <w:link w:val="Tytu"/>
    <w:rsid w:val="00551F4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Arial">
    <w:name w:val="Arial"/>
    <w:basedOn w:val="Normalny"/>
    <w:autoRedefine/>
    <w:rsid w:val="000021C8"/>
    <w:pPr>
      <w:numPr>
        <w:ilvl w:val="1"/>
        <w:numId w:val="4"/>
      </w:numPr>
      <w:tabs>
        <w:tab w:val="left" w:pos="0"/>
      </w:tabs>
      <w:jc w:val="both"/>
    </w:pPr>
    <w:rPr>
      <w:rFonts w:ascii="Arial Narrow" w:hAnsi="Arial Narrow"/>
      <w:bCs/>
      <w:snapToGrid w:val="0"/>
      <w:color w:val="000000"/>
      <w:szCs w:val="20"/>
    </w:rPr>
  </w:style>
  <w:style w:type="table" w:styleId="Tabela-Siatka">
    <w:name w:val="Table Grid"/>
    <w:basedOn w:val="Standardowy"/>
    <w:uiPriority w:val="39"/>
    <w:rsid w:val="00FD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uiPriority w:val="99"/>
    <w:locked/>
    <w:rsid w:val="00FD14CD"/>
    <w:rPr>
      <w:rFonts w:ascii="Cambria" w:hAnsi="Cambria" w:cs="Cambria"/>
      <w:b/>
      <w:bCs/>
      <w:kern w:val="28"/>
      <w:sz w:val="32"/>
      <w:szCs w:val="32"/>
      <w:lang w:val="pl-PL" w:eastAsia="pl-PL"/>
    </w:rPr>
  </w:style>
  <w:style w:type="character" w:styleId="Numerstrony">
    <w:name w:val="page number"/>
    <w:uiPriority w:val="99"/>
    <w:rsid w:val="00FD14CD"/>
    <w:rPr>
      <w:rFonts w:cs="Times New Roman"/>
    </w:rPr>
  </w:style>
  <w:style w:type="character" w:customStyle="1" w:styleId="domylnaczcionkaakapitu0">
    <w:name w:val="domylnaczcionkaakapitu"/>
    <w:basedOn w:val="Domylnaczcionkaakapitu"/>
    <w:rsid w:val="00FD14CD"/>
  </w:style>
  <w:style w:type="paragraph" w:customStyle="1" w:styleId="Default">
    <w:name w:val="Default"/>
    <w:rsid w:val="00F862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8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8C6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rsid w:val="004B43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A10C-9B94-4145-8CED-F86CBF07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10248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 Kamila</dc:creator>
  <cp:lastModifiedBy>Dunal Witold</cp:lastModifiedBy>
  <cp:revision>9</cp:revision>
  <cp:lastPrinted>2015-04-21T13:20:00Z</cp:lastPrinted>
  <dcterms:created xsi:type="dcterms:W3CDTF">2018-05-23T09:14:00Z</dcterms:created>
  <dcterms:modified xsi:type="dcterms:W3CDTF">2018-05-25T06:44:00Z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